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44B67" w14:textId="5DAEC894" w:rsidR="003D094F" w:rsidRPr="003D094F" w:rsidRDefault="000B32E2" w:rsidP="00526B6A">
      <w:pPr>
        <w:spacing w:line="276" w:lineRule="auto"/>
        <w:rPr>
          <w:rFonts w:ascii="Verdana" w:hAnsi="Verdana"/>
          <w:b/>
        </w:rPr>
      </w:pPr>
      <w:r w:rsidRPr="003D094F">
        <w:rPr>
          <w:rFonts w:ascii="Verdana" w:hAnsi="Verdana"/>
          <w:b/>
        </w:rPr>
        <w:t xml:space="preserve">Quality Assurance </w:t>
      </w:r>
      <w:r>
        <w:rPr>
          <w:rFonts w:ascii="Verdana" w:hAnsi="Verdana"/>
          <w:b/>
        </w:rPr>
        <w:t xml:space="preserve">of </w:t>
      </w:r>
      <w:r w:rsidR="003D094F" w:rsidRPr="003D094F">
        <w:rPr>
          <w:rFonts w:ascii="Verdana" w:hAnsi="Verdana"/>
          <w:b/>
        </w:rPr>
        <w:t>Teaching &amp; Learning Policy</w:t>
      </w:r>
    </w:p>
    <w:p w14:paraId="31856D27" w14:textId="77777777" w:rsidR="003D094F" w:rsidRPr="003D094F" w:rsidRDefault="003D094F" w:rsidP="00526B6A">
      <w:pPr>
        <w:spacing w:line="276" w:lineRule="auto"/>
        <w:rPr>
          <w:rFonts w:ascii="Verdana" w:hAnsi="Verdana"/>
          <w:sz w:val="21"/>
          <w:szCs w:val="21"/>
        </w:rPr>
      </w:pPr>
    </w:p>
    <w:p w14:paraId="66B94FBA" w14:textId="77777777" w:rsidR="003D094F" w:rsidRDefault="003D094F" w:rsidP="00526B6A">
      <w:pPr>
        <w:pStyle w:val="Heading1"/>
        <w:keepNext w:val="0"/>
        <w:keepLines w:val="0"/>
        <w:numPr>
          <w:ilvl w:val="0"/>
          <w:numId w:val="38"/>
        </w:numPr>
        <w:spacing w:before="0" w:after="0" w:line="276" w:lineRule="auto"/>
        <w:rPr>
          <w:rFonts w:ascii="Verdana" w:hAnsi="Verdana"/>
          <w:sz w:val="21"/>
          <w:szCs w:val="21"/>
        </w:rPr>
      </w:pPr>
      <w:bookmarkStart w:id="0" w:name="_gjdgxs" w:colFirst="0" w:colLast="0"/>
      <w:bookmarkEnd w:id="0"/>
      <w:r w:rsidRPr="003D094F">
        <w:rPr>
          <w:rFonts w:ascii="Verdana" w:hAnsi="Verdana"/>
          <w:sz w:val="21"/>
          <w:szCs w:val="21"/>
        </w:rPr>
        <w:t>Introduction</w:t>
      </w:r>
    </w:p>
    <w:p w14:paraId="7A269AD7" w14:textId="77777777" w:rsidR="000B32E2" w:rsidRPr="000B32E2" w:rsidRDefault="000B32E2" w:rsidP="000B32E2">
      <w:pPr>
        <w:rPr>
          <w:lang w:val="en-US" w:eastAsia="en-US"/>
        </w:rPr>
      </w:pPr>
    </w:p>
    <w:p w14:paraId="6E347540" w14:textId="5A105605" w:rsidR="003D094F" w:rsidRPr="003D094F" w:rsidRDefault="003D094F" w:rsidP="00526B6A">
      <w:pPr>
        <w:spacing w:line="276" w:lineRule="auto"/>
        <w:rPr>
          <w:rFonts w:ascii="Verdana" w:hAnsi="Verdana"/>
          <w:sz w:val="21"/>
          <w:szCs w:val="21"/>
        </w:rPr>
      </w:pPr>
      <w:r w:rsidRPr="003D094F">
        <w:rPr>
          <w:rFonts w:ascii="Verdana" w:hAnsi="Verdana"/>
          <w:sz w:val="21"/>
          <w:szCs w:val="21"/>
        </w:rPr>
        <w:t xml:space="preserve">Education has the single biggest impact on a young person’s future quality of life. The purpose of The Boxing Academy is to provide a </w:t>
      </w:r>
      <w:r w:rsidR="0001647D" w:rsidRPr="003D094F">
        <w:rPr>
          <w:rFonts w:ascii="Verdana" w:hAnsi="Verdana"/>
          <w:sz w:val="21"/>
          <w:szCs w:val="21"/>
        </w:rPr>
        <w:t>high-quality</w:t>
      </w:r>
      <w:r w:rsidRPr="003D094F">
        <w:rPr>
          <w:rFonts w:ascii="Verdana" w:hAnsi="Verdana"/>
          <w:sz w:val="21"/>
          <w:szCs w:val="21"/>
        </w:rPr>
        <w:t xml:space="preserve"> education to students who have struggled to succeed in a mainstream setting.  Alongside the extensive pastoral work carried out, the school mission is to ensure that all students leave the school with a suite of academic qualifications that enables them to continue in education and training post-16.  </w:t>
      </w:r>
    </w:p>
    <w:p w14:paraId="6D82FA8E" w14:textId="77777777" w:rsidR="003D094F" w:rsidRPr="003D094F" w:rsidRDefault="003D094F" w:rsidP="00526B6A">
      <w:pPr>
        <w:spacing w:line="276" w:lineRule="auto"/>
        <w:rPr>
          <w:rFonts w:ascii="Verdana" w:hAnsi="Verdana"/>
          <w:sz w:val="21"/>
          <w:szCs w:val="21"/>
        </w:rPr>
      </w:pPr>
    </w:p>
    <w:p w14:paraId="54D2FF6A" w14:textId="77777777" w:rsidR="003D094F" w:rsidRDefault="003D094F" w:rsidP="00526B6A">
      <w:pPr>
        <w:pStyle w:val="Heading1"/>
        <w:keepNext w:val="0"/>
        <w:keepLines w:val="0"/>
        <w:numPr>
          <w:ilvl w:val="0"/>
          <w:numId w:val="38"/>
        </w:numPr>
        <w:spacing w:before="0" w:after="0" w:line="276" w:lineRule="auto"/>
        <w:rPr>
          <w:rFonts w:ascii="Verdana" w:hAnsi="Verdana"/>
          <w:sz w:val="21"/>
          <w:szCs w:val="21"/>
        </w:rPr>
      </w:pPr>
      <w:bookmarkStart w:id="1" w:name="_30j0zll" w:colFirst="0" w:colLast="0"/>
      <w:bookmarkEnd w:id="1"/>
      <w:r w:rsidRPr="003D094F">
        <w:rPr>
          <w:rFonts w:ascii="Verdana" w:hAnsi="Verdana"/>
          <w:sz w:val="21"/>
          <w:szCs w:val="21"/>
        </w:rPr>
        <w:t>Aims and objectives</w:t>
      </w:r>
    </w:p>
    <w:p w14:paraId="2A6CBA54" w14:textId="77777777" w:rsidR="000B32E2" w:rsidRPr="000B32E2" w:rsidRDefault="000B32E2" w:rsidP="000B32E2">
      <w:pPr>
        <w:rPr>
          <w:lang w:val="en-US" w:eastAsia="en-US"/>
        </w:rPr>
      </w:pPr>
    </w:p>
    <w:p w14:paraId="3D9D59A7" w14:textId="77777777" w:rsidR="003D094F" w:rsidRPr="003D094F" w:rsidRDefault="003D094F" w:rsidP="00526B6A">
      <w:pPr>
        <w:spacing w:line="276" w:lineRule="auto"/>
        <w:rPr>
          <w:rFonts w:ascii="Verdana" w:hAnsi="Verdana"/>
          <w:sz w:val="21"/>
          <w:szCs w:val="21"/>
        </w:rPr>
      </w:pPr>
      <w:r w:rsidRPr="003D094F">
        <w:rPr>
          <w:rFonts w:ascii="Verdana" w:hAnsi="Verdana"/>
          <w:sz w:val="21"/>
          <w:szCs w:val="21"/>
        </w:rPr>
        <w:t>The aim and objective of this policy is to outline the ways in which we monitor the quality of teaching and learning within the school. The aim of all our quality assurance work is to ensure that the provision pupils receive at The Boxing Academy enables them to attain the aspirational academic goals that we have for every student.</w:t>
      </w:r>
    </w:p>
    <w:p w14:paraId="588534D5" w14:textId="77777777" w:rsidR="003D094F" w:rsidRPr="003D094F" w:rsidRDefault="003D094F" w:rsidP="00526B6A">
      <w:pPr>
        <w:spacing w:line="276" w:lineRule="auto"/>
        <w:rPr>
          <w:rFonts w:ascii="Verdana" w:hAnsi="Verdana"/>
          <w:sz w:val="21"/>
          <w:szCs w:val="21"/>
        </w:rPr>
      </w:pPr>
    </w:p>
    <w:p w14:paraId="0948AF11" w14:textId="77777777" w:rsidR="003D094F" w:rsidRPr="003D094F" w:rsidRDefault="003D094F" w:rsidP="00526B6A">
      <w:pPr>
        <w:spacing w:line="276" w:lineRule="auto"/>
        <w:rPr>
          <w:rFonts w:ascii="Verdana" w:hAnsi="Verdana"/>
          <w:sz w:val="21"/>
          <w:szCs w:val="21"/>
        </w:rPr>
      </w:pPr>
      <w:r w:rsidRPr="003D094F">
        <w:rPr>
          <w:rFonts w:ascii="Verdana" w:hAnsi="Verdana"/>
          <w:sz w:val="21"/>
          <w:szCs w:val="21"/>
        </w:rPr>
        <w:t>The QA process is designed to mitigate the challenges presented by having a smaller teaching staff, through prioritising collaborative working and the development of leadership at all levels.  The process is embedded into the routines of the school, allowing teachers to spend time thinking about, discussing, and developing their pedagogy without undue additional workload or the Quality Assurance process becoming merely a ‘tick box’ exercise.</w:t>
      </w:r>
    </w:p>
    <w:p w14:paraId="4470D0EE" w14:textId="77777777" w:rsidR="003D094F" w:rsidRPr="003D094F" w:rsidRDefault="003D094F" w:rsidP="00526B6A">
      <w:pPr>
        <w:spacing w:line="276" w:lineRule="auto"/>
        <w:rPr>
          <w:rFonts w:ascii="Verdana" w:hAnsi="Verdana"/>
          <w:sz w:val="21"/>
          <w:szCs w:val="21"/>
        </w:rPr>
      </w:pPr>
    </w:p>
    <w:p w14:paraId="78BD9C32" w14:textId="502C1889" w:rsidR="003D094F" w:rsidRPr="003D094F" w:rsidRDefault="003D094F" w:rsidP="00526B6A">
      <w:pPr>
        <w:spacing w:line="276" w:lineRule="auto"/>
        <w:rPr>
          <w:rFonts w:ascii="Verdana" w:hAnsi="Verdana"/>
          <w:sz w:val="21"/>
          <w:szCs w:val="21"/>
        </w:rPr>
      </w:pPr>
      <w:r w:rsidRPr="003D094F">
        <w:rPr>
          <w:rFonts w:ascii="Verdana" w:hAnsi="Verdana"/>
          <w:sz w:val="21"/>
          <w:szCs w:val="21"/>
        </w:rPr>
        <w:t>The goal is to develop a self-sustaining system of continuous improvement and review that is overseen by school leadership, but primarily teacher and staff led.</w:t>
      </w:r>
      <w:r>
        <w:rPr>
          <w:rFonts w:ascii="Verdana" w:hAnsi="Verdana"/>
          <w:sz w:val="21"/>
          <w:szCs w:val="21"/>
        </w:rPr>
        <w:t xml:space="preserve"> </w:t>
      </w:r>
      <w:r w:rsidRPr="003D094F">
        <w:rPr>
          <w:rFonts w:ascii="Verdana" w:hAnsi="Verdana"/>
          <w:sz w:val="21"/>
          <w:szCs w:val="21"/>
        </w:rPr>
        <w:t>The Boxing Academy works with external partners to support their quality assurance work. This includes the school SIP, partner schools and the Board of Governors.</w:t>
      </w:r>
    </w:p>
    <w:p w14:paraId="1D1E208E" w14:textId="77777777" w:rsidR="003D094F" w:rsidRPr="003D094F" w:rsidRDefault="003D094F" w:rsidP="00526B6A">
      <w:pPr>
        <w:spacing w:line="276" w:lineRule="auto"/>
        <w:rPr>
          <w:rFonts w:ascii="Verdana" w:hAnsi="Verdana"/>
          <w:sz w:val="21"/>
          <w:szCs w:val="21"/>
        </w:rPr>
      </w:pPr>
    </w:p>
    <w:p w14:paraId="27D39AC4" w14:textId="77777777" w:rsidR="003D094F" w:rsidRDefault="003D094F" w:rsidP="00526B6A">
      <w:pPr>
        <w:pStyle w:val="Heading1"/>
        <w:keepNext w:val="0"/>
        <w:keepLines w:val="0"/>
        <w:numPr>
          <w:ilvl w:val="0"/>
          <w:numId w:val="38"/>
        </w:numPr>
        <w:spacing w:before="0" w:after="0" w:line="276" w:lineRule="auto"/>
        <w:rPr>
          <w:rFonts w:ascii="Verdana" w:hAnsi="Verdana"/>
          <w:sz w:val="21"/>
          <w:szCs w:val="21"/>
        </w:rPr>
      </w:pPr>
      <w:bookmarkStart w:id="2" w:name="_1fob9te" w:colFirst="0" w:colLast="0"/>
      <w:bookmarkEnd w:id="2"/>
      <w:r w:rsidRPr="003D094F">
        <w:rPr>
          <w:rFonts w:ascii="Verdana" w:hAnsi="Verdana"/>
          <w:sz w:val="21"/>
          <w:szCs w:val="21"/>
        </w:rPr>
        <w:t>Oversight and Execution</w:t>
      </w:r>
    </w:p>
    <w:p w14:paraId="1509EA56" w14:textId="77777777" w:rsidR="000B32E2" w:rsidRPr="000B32E2" w:rsidRDefault="000B32E2" w:rsidP="000B32E2">
      <w:pPr>
        <w:rPr>
          <w:lang w:val="en-US" w:eastAsia="en-US"/>
        </w:rPr>
      </w:pPr>
    </w:p>
    <w:p w14:paraId="50F9E929" w14:textId="1B118745" w:rsidR="003D094F" w:rsidRDefault="003D094F" w:rsidP="00526B6A">
      <w:pPr>
        <w:spacing w:line="276" w:lineRule="auto"/>
        <w:rPr>
          <w:rFonts w:ascii="Verdana" w:hAnsi="Verdana"/>
          <w:sz w:val="21"/>
          <w:szCs w:val="21"/>
        </w:rPr>
      </w:pPr>
      <w:r w:rsidRPr="003D094F">
        <w:rPr>
          <w:rFonts w:ascii="Verdana" w:hAnsi="Verdana"/>
          <w:sz w:val="21"/>
          <w:szCs w:val="21"/>
        </w:rPr>
        <w:t xml:space="preserve">Quality Assurance of Teaching and Learning (T&amp;L) is overseen by the Principal and the </w:t>
      </w:r>
      <w:r w:rsidR="003D2AFF">
        <w:rPr>
          <w:rFonts w:ascii="Verdana" w:hAnsi="Verdana"/>
          <w:sz w:val="21"/>
          <w:szCs w:val="21"/>
        </w:rPr>
        <w:t>Senior Lead for</w:t>
      </w:r>
      <w:r w:rsidRPr="003D094F">
        <w:rPr>
          <w:rFonts w:ascii="Verdana" w:hAnsi="Verdana"/>
          <w:sz w:val="21"/>
          <w:szCs w:val="21"/>
        </w:rPr>
        <w:t xml:space="preserve"> Teaching and Learning.  Most T&amp;L monitoring and development takes place through</w:t>
      </w:r>
      <w:r w:rsidR="00526B6A">
        <w:rPr>
          <w:rFonts w:ascii="Verdana" w:hAnsi="Verdana"/>
          <w:sz w:val="21"/>
          <w:szCs w:val="21"/>
        </w:rPr>
        <w:t xml:space="preserve"> weekly learning walks</w:t>
      </w:r>
      <w:r w:rsidR="003D2AFF">
        <w:rPr>
          <w:rFonts w:ascii="Verdana" w:hAnsi="Verdana"/>
          <w:sz w:val="21"/>
          <w:szCs w:val="21"/>
        </w:rPr>
        <w:t xml:space="preserve">, </w:t>
      </w:r>
      <w:r w:rsidRPr="003D094F">
        <w:rPr>
          <w:rFonts w:ascii="Verdana" w:hAnsi="Verdana"/>
          <w:sz w:val="21"/>
          <w:szCs w:val="21"/>
        </w:rPr>
        <w:t>the hub of the weekly teacher meetings</w:t>
      </w:r>
      <w:r w:rsidR="003D2AFF">
        <w:rPr>
          <w:rFonts w:ascii="Verdana" w:hAnsi="Verdana"/>
          <w:sz w:val="21"/>
          <w:szCs w:val="21"/>
        </w:rPr>
        <w:t xml:space="preserve"> and the three yearly review meetings with subject leaders and SLT.</w:t>
      </w:r>
    </w:p>
    <w:p w14:paraId="5792977C" w14:textId="77777777" w:rsidR="003D094F" w:rsidRDefault="003D094F" w:rsidP="00526B6A">
      <w:pPr>
        <w:pBdr>
          <w:bottom w:val="single" w:sz="12" w:space="1" w:color="auto"/>
        </w:pBdr>
        <w:spacing w:line="276" w:lineRule="auto"/>
        <w:rPr>
          <w:rFonts w:ascii="Verdana" w:hAnsi="Verdana"/>
          <w:sz w:val="21"/>
          <w:szCs w:val="21"/>
        </w:rPr>
      </w:pPr>
    </w:p>
    <w:p w14:paraId="5028601E" w14:textId="77777777" w:rsidR="003D094F" w:rsidRPr="003D094F" w:rsidRDefault="003D094F" w:rsidP="00526B6A">
      <w:pPr>
        <w:spacing w:line="276" w:lineRule="auto"/>
        <w:rPr>
          <w:rFonts w:ascii="Verdana" w:hAnsi="Verdana"/>
          <w:sz w:val="21"/>
          <w:szCs w:val="21"/>
        </w:rPr>
      </w:pPr>
    </w:p>
    <w:p w14:paraId="6F72822D" w14:textId="2FF004A3" w:rsidR="003D094F" w:rsidRDefault="003D094F" w:rsidP="00526B6A">
      <w:pPr>
        <w:spacing w:line="276" w:lineRule="auto"/>
        <w:rPr>
          <w:rFonts w:ascii="Verdana" w:hAnsi="Verdana"/>
          <w:b/>
          <w:sz w:val="21"/>
          <w:szCs w:val="21"/>
        </w:rPr>
      </w:pPr>
      <w:bookmarkStart w:id="3" w:name="_3znysh7" w:colFirst="0" w:colLast="0"/>
      <w:bookmarkEnd w:id="3"/>
      <w:r w:rsidRPr="003D094F">
        <w:rPr>
          <w:rFonts w:ascii="Verdana" w:hAnsi="Verdana"/>
          <w:b/>
          <w:sz w:val="21"/>
          <w:szCs w:val="21"/>
        </w:rPr>
        <w:t>Continuous Professional Development (CPD)</w:t>
      </w:r>
    </w:p>
    <w:p w14:paraId="56003F71" w14:textId="77777777" w:rsidR="003D094F" w:rsidRPr="003D094F" w:rsidRDefault="003D094F" w:rsidP="00526B6A">
      <w:pPr>
        <w:spacing w:line="276" w:lineRule="auto"/>
        <w:rPr>
          <w:rFonts w:ascii="Verdana" w:hAnsi="Verdana"/>
          <w:b/>
          <w:sz w:val="21"/>
          <w:szCs w:val="21"/>
        </w:rPr>
      </w:pPr>
    </w:p>
    <w:p w14:paraId="16F8D928" w14:textId="354B9482" w:rsidR="003D094F" w:rsidRPr="003D094F" w:rsidRDefault="003D2AFF" w:rsidP="00526B6A">
      <w:pPr>
        <w:spacing w:line="276" w:lineRule="auto"/>
        <w:rPr>
          <w:rFonts w:ascii="Verdana" w:hAnsi="Verdana"/>
          <w:sz w:val="21"/>
          <w:szCs w:val="21"/>
        </w:rPr>
      </w:pPr>
      <w:r>
        <w:rPr>
          <w:rFonts w:ascii="Verdana" w:hAnsi="Verdana"/>
          <w:sz w:val="21"/>
          <w:szCs w:val="21"/>
        </w:rPr>
        <w:t xml:space="preserve">Formal </w:t>
      </w:r>
      <w:r w:rsidR="003D094F" w:rsidRPr="003D094F">
        <w:rPr>
          <w:rFonts w:ascii="Verdana" w:hAnsi="Verdana"/>
          <w:sz w:val="21"/>
          <w:szCs w:val="21"/>
        </w:rPr>
        <w:t>CPD at The Boxing Academy comprises INSET training and a half-termly pedagogical focus planned into the teacher meeting schedule. Where appropriate, we seek opportunities to work with external partners to broaden the range of expertise and wider research that our staff are exposed to. The BA is a member of the Hackney Teaching and Schools Alliance.</w:t>
      </w:r>
    </w:p>
    <w:p w14:paraId="63AFA115" w14:textId="77777777" w:rsidR="003D094F" w:rsidRPr="003D094F" w:rsidRDefault="003D094F" w:rsidP="00526B6A">
      <w:pPr>
        <w:spacing w:line="276" w:lineRule="auto"/>
        <w:rPr>
          <w:rFonts w:ascii="Verdana" w:hAnsi="Verdana"/>
          <w:sz w:val="21"/>
          <w:szCs w:val="21"/>
        </w:rPr>
      </w:pPr>
    </w:p>
    <w:p w14:paraId="63C37C64" w14:textId="77777777" w:rsidR="003D094F" w:rsidRDefault="003D094F" w:rsidP="00526B6A">
      <w:pPr>
        <w:spacing w:line="276" w:lineRule="auto"/>
        <w:rPr>
          <w:rFonts w:ascii="Verdana" w:hAnsi="Verdana"/>
          <w:sz w:val="21"/>
          <w:szCs w:val="21"/>
        </w:rPr>
      </w:pPr>
      <w:r w:rsidRPr="003D094F">
        <w:rPr>
          <w:rFonts w:ascii="Verdana" w:hAnsi="Verdana"/>
          <w:sz w:val="21"/>
          <w:szCs w:val="21"/>
        </w:rPr>
        <w:lastRenderedPageBreak/>
        <w:t>CPD training in the teacher meeting cycle is both instructive and reflective.  A pedagogical idea is introduced at the start of each half term, applied and then reported back on at the end of the half term. During this period, teachers are expected to reflect on their own practice, experiment with new techniques, carry out peer observations and report back on their experience at another scheduled session later in the half term.  The pedagogical foci come from both the teaching and learning lead, and the teachers themselves, encouraging a collaborative and collegiate approach to continuous improvement in teaching and learning.</w:t>
      </w:r>
    </w:p>
    <w:p w14:paraId="1A58EDFB" w14:textId="77777777" w:rsidR="003D094F" w:rsidRPr="003D094F" w:rsidRDefault="003D094F" w:rsidP="00526B6A">
      <w:pPr>
        <w:spacing w:line="276" w:lineRule="auto"/>
        <w:rPr>
          <w:rFonts w:ascii="Verdana" w:hAnsi="Verdana"/>
          <w:sz w:val="21"/>
          <w:szCs w:val="21"/>
        </w:rPr>
      </w:pPr>
    </w:p>
    <w:p w14:paraId="0B9D37F9" w14:textId="1C89E6E4" w:rsidR="003D094F" w:rsidRDefault="003D094F" w:rsidP="00526B6A">
      <w:pPr>
        <w:spacing w:line="276" w:lineRule="auto"/>
        <w:rPr>
          <w:rFonts w:ascii="Verdana" w:hAnsi="Verdana"/>
          <w:b/>
          <w:sz w:val="21"/>
          <w:szCs w:val="21"/>
        </w:rPr>
      </w:pPr>
      <w:r w:rsidRPr="003D094F">
        <w:rPr>
          <w:rFonts w:ascii="Verdana" w:hAnsi="Verdana"/>
          <w:b/>
          <w:sz w:val="21"/>
          <w:szCs w:val="21"/>
        </w:rPr>
        <w:t>Curriculum Review</w:t>
      </w:r>
    </w:p>
    <w:p w14:paraId="1F1AFE6E" w14:textId="77777777" w:rsidR="003D094F" w:rsidRPr="003D094F" w:rsidRDefault="003D094F" w:rsidP="00526B6A">
      <w:pPr>
        <w:spacing w:line="276" w:lineRule="auto"/>
        <w:rPr>
          <w:rFonts w:ascii="Verdana" w:hAnsi="Verdana"/>
          <w:b/>
          <w:sz w:val="21"/>
          <w:szCs w:val="21"/>
        </w:rPr>
      </w:pPr>
    </w:p>
    <w:p w14:paraId="35D819BE" w14:textId="4F4EC651" w:rsidR="003D094F" w:rsidRPr="003D094F" w:rsidRDefault="003D094F" w:rsidP="00526B6A">
      <w:pPr>
        <w:spacing w:line="276" w:lineRule="auto"/>
        <w:rPr>
          <w:rFonts w:ascii="Verdana" w:hAnsi="Verdana"/>
          <w:sz w:val="21"/>
          <w:szCs w:val="21"/>
        </w:rPr>
      </w:pPr>
      <w:r>
        <w:rPr>
          <w:rFonts w:ascii="Verdana" w:hAnsi="Verdana"/>
          <w:sz w:val="21"/>
          <w:szCs w:val="21"/>
        </w:rPr>
        <w:t>T</w:t>
      </w:r>
      <w:r w:rsidRPr="003D094F">
        <w:rPr>
          <w:rFonts w:ascii="Verdana" w:hAnsi="Verdana"/>
          <w:sz w:val="21"/>
          <w:szCs w:val="21"/>
        </w:rPr>
        <w:t>o ensure that our curriculum is of a high quality and seeks to meet the needs of all pupils we systematically undertake audits of all schemes of work. These take place at the end of every half term as part of the teacher meeting cycle.  Teachers are asked to reflect on and record what worked well and what could be improved for the next teaching of the unit, as well as what could be applied to the next unit about to be taught. There is an expectation that these changes are put into effect before the unit is taught again the following year. These reflections and recommendations for change are retained and form part of ongoing teaching and learning oversight.</w:t>
      </w:r>
    </w:p>
    <w:p w14:paraId="3E605D4C" w14:textId="77777777" w:rsidR="003D094F" w:rsidRPr="003D094F" w:rsidRDefault="003D094F" w:rsidP="00526B6A">
      <w:pPr>
        <w:spacing w:line="276" w:lineRule="auto"/>
        <w:rPr>
          <w:rFonts w:ascii="Verdana" w:hAnsi="Verdana"/>
          <w:sz w:val="21"/>
          <w:szCs w:val="21"/>
        </w:rPr>
      </w:pPr>
    </w:p>
    <w:p w14:paraId="11E80D32" w14:textId="6F556AEE" w:rsidR="003D094F" w:rsidRPr="003D094F" w:rsidRDefault="003D094F" w:rsidP="00526B6A">
      <w:pPr>
        <w:spacing w:line="276" w:lineRule="auto"/>
        <w:rPr>
          <w:rFonts w:ascii="Verdana" w:hAnsi="Verdana"/>
          <w:sz w:val="21"/>
          <w:szCs w:val="21"/>
        </w:rPr>
      </w:pPr>
      <w:r w:rsidRPr="003D094F">
        <w:rPr>
          <w:rFonts w:ascii="Verdana" w:hAnsi="Verdana"/>
          <w:sz w:val="21"/>
          <w:szCs w:val="21"/>
        </w:rPr>
        <w:t xml:space="preserve">The focus of all review work is to ensure that the curriculum enables educational progress for all pupils. Pupils at The Boxing Academy invariably have significant learning gaps which can have a profound impact on their ability to access new learning unless these gaps are sufficiently identified and addressed. Schemes of work must be rooted in knowledge and skills building - with the </w:t>
      </w:r>
      <w:proofErr w:type="gramStart"/>
      <w:r w:rsidRPr="003D094F">
        <w:rPr>
          <w:rFonts w:ascii="Verdana" w:hAnsi="Verdana"/>
          <w:sz w:val="21"/>
          <w:szCs w:val="21"/>
        </w:rPr>
        <w:t>ultimate goal</w:t>
      </w:r>
      <w:proofErr w:type="gramEnd"/>
      <w:r w:rsidRPr="003D094F">
        <w:rPr>
          <w:rFonts w:ascii="Verdana" w:hAnsi="Verdana"/>
          <w:sz w:val="21"/>
          <w:szCs w:val="21"/>
        </w:rPr>
        <w:t xml:space="preserve"> of achieving a Level </w:t>
      </w:r>
      <w:r w:rsidR="00526B6A">
        <w:rPr>
          <w:rFonts w:ascii="Verdana" w:hAnsi="Verdana"/>
          <w:sz w:val="21"/>
          <w:szCs w:val="21"/>
        </w:rPr>
        <w:t xml:space="preserve">1 or </w:t>
      </w:r>
      <w:r w:rsidRPr="003D094F">
        <w:rPr>
          <w:rFonts w:ascii="Verdana" w:hAnsi="Verdana"/>
          <w:sz w:val="21"/>
          <w:szCs w:val="21"/>
        </w:rPr>
        <w:t>2 qualification in each subject. They must have consideration for prior knowledge requirements and how to meet those, as far as they are able, and must be underpinned by an awareness of age-related expectations and student progress from all starting points.</w:t>
      </w:r>
    </w:p>
    <w:p w14:paraId="027CAF75" w14:textId="77777777" w:rsidR="003D094F" w:rsidRPr="003D094F" w:rsidRDefault="003D094F" w:rsidP="00526B6A">
      <w:pPr>
        <w:spacing w:line="276" w:lineRule="auto"/>
        <w:rPr>
          <w:rFonts w:ascii="Verdana" w:hAnsi="Verdana"/>
          <w:sz w:val="21"/>
          <w:szCs w:val="21"/>
        </w:rPr>
      </w:pPr>
    </w:p>
    <w:p w14:paraId="0463D880" w14:textId="77777777" w:rsidR="003D094F" w:rsidRDefault="003D094F" w:rsidP="00526B6A">
      <w:pPr>
        <w:spacing w:line="276" w:lineRule="auto"/>
        <w:rPr>
          <w:rFonts w:ascii="Verdana" w:hAnsi="Verdana"/>
          <w:b/>
          <w:sz w:val="21"/>
          <w:szCs w:val="21"/>
        </w:rPr>
      </w:pPr>
      <w:r w:rsidRPr="003D094F">
        <w:rPr>
          <w:rFonts w:ascii="Verdana" w:hAnsi="Verdana"/>
          <w:b/>
          <w:sz w:val="21"/>
          <w:szCs w:val="21"/>
        </w:rPr>
        <w:t>Coaching and mentoring</w:t>
      </w:r>
    </w:p>
    <w:p w14:paraId="65E0483C" w14:textId="77777777" w:rsidR="003D094F" w:rsidRPr="003D094F" w:rsidRDefault="003D094F" w:rsidP="00526B6A">
      <w:pPr>
        <w:spacing w:line="276" w:lineRule="auto"/>
        <w:rPr>
          <w:rFonts w:ascii="Verdana" w:hAnsi="Verdana"/>
          <w:b/>
          <w:sz w:val="21"/>
          <w:szCs w:val="21"/>
        </w:rPr>
      </w:pPr>
    </w:p>
    <w:p w14:paraId="05755470" w14:textId="588E9BA4" w:rsidR="003D094F" w:rsidRDefault="003D094F" w:rsidP="00526B6A">
      <w:pPr>
        <w:spacing w:line="276" w:lineRule="auto"/>
        <w:rPr>
          <w:rFonts w:ascii="Verdana" w:hAnsi="Verdana"/>
          <w:sz w:val="21"/>
          <w:szCs w:val="21"/>
        </w:rPr>
      </w:pPr>
      <w:r w:rsidRPr="003D094F">
        <w:rPr>
          <w:rFonts w:ascii="Verdana" w:hAnsi="Verdana"/>
          <w:sz w:val="21"/>
          <w:szCs w:val="21"/>
        </w:rPr>
        <w:t xml:space="preserve">At The Boxing Academy we are committed to embedding and upholding a culture of ‘productive mistake making’ with pupils and staff. To this end, we believe that feedback is central to our goal of continuous improvement. As a school, we encourage reflective practice in all our staff and promote an </w:t>
      </w:r>
      <w:proofErr w:type="gramStart"/>
      <w:r w:rsidRPr="003D094F">
        <w:rPr>
          <w:rFonts w:ascii="Verdana" w:hAnsi="Verdana"/>
          <w:sz w:val="21"/>
          <w:szCs w:val="21"/>
        </w:rPr>
        <w:t>open door</w:t>
      </w:r>
      <w:proofErr w:type="gramEnd"/>
      <w:r w:rsidRPr="003D094F">
        <w:rPr>
          <w:rFonts w:ascii="Verdana" w:hAnsi="Verdana"/>
          <w:sz w:val="21"/>
          <w:szCs w:val="21"/>
        </w:rPr>
        <w:t xml:space="preserve"> policy. Coaching is an area of our quality assurance work that we are working on </w:t>
      </w:r>
      <w:proofErr w:type="gramStart"/>
      <w:r w:rsidRPr="003D094F">
        <w:rPr>
          <w:rFonts w:ascii="Verdana" w:hAnsi="Verdana"/>
          <w:sz w:val="21"/>
          <w:szCs w:val="21"/>
        </w:rPr>
        <w:t>in order to</w:t>
      </w:r>
      <w:proofErr w:type="gramEnd"/>
      <w:r w:rsidRPr="003D094F">
        <w:rPr>
          <w:rFonts w:ascii="Verdana" w:hAnsi="Verdana"/>
          <w:sz w:val="21"/>
          <w:szCs w:val="21"/>
        </w:rPr>
        <w:t xml:space="preserve"> support timely and relevant problem solving alongside sharing good practice.  In addition to this, where necessary to support new teachers, we also provide mentoring from the teaching and learning lead and through HT</w:t>
      </w:r>
      <w:r w:rsidR="0031132F">
        <w:rPr>
          <w:rFonts w:ascii="Verdana" w:hAnsi="Verdana"/>
          <w:sz w:val="21"/>
          <w:szCs w:val="21"/>
        </w:rPr>
        <w:t>SA</w:t>
      </w:r>
      <w:r w:rsidRPr="003D094F">
        <w:rPr>
          <w:rFonts w:ascii="Verdana" w:hAnsi="Verdana"/>
          <w:sz w:val="21"/>
          <w:szCs w:val="21"/>
        </w:rPr>
        <w:t>.</w:t>
      </w:r>
    </w:p>
    <w:p w14:paraId="7FFA31C5" w14:textId="77777777" w:rsidR="003D094F" w:rsidRDefault="003D094F" w:rsidP="00526B6A">
      <w:pPr>
        <w:pBdr>
          <w:bottom w:val="single" w:sz="12" w:space="1" w:color="auto"/>
        </w:pBdr>
        <w:spacing w:line="276" w:lineRule="auto"/>
        <w:rPr>
          <w:rFonts w:ascii="Verdana" w:hAnsi="Verdana"/>
          <w:sz w:val="21"/>
          <w:szCs w:val="21"/>
        </w:rPr>
      </w:pPr>
    </w:p>
    <w:p w14:paraId="2C3F17A1" w14:textId="77777777" w:rsidR="003D094F" w:rsidRPr="003D094F" w:rsidRDefault="003D094F" w:rsidP="00526B6A">
      <w:pPr>
        <w:spacing w:line="276" w:lineRule="auto"/>
        <w:rPr>
          <w:rFonts w:ascii="Verdana" w:hAnsi="Verdana"/>
          <w:b/>
          <w:sz w:val="21"/>
          <w:szCs w:val="21"/>
        </w:rPr>
      </w:pPr>
    </w:p>
    <w:p w14:paraId="55642DDD" w14:textId="0D06330F" w:rsidR="00F81247" w:rsidRDefault="003D094F" w:rsidP="00526B6A">
      <w:pPr>
        <w:spacing w:line="276" w:lineRule="auto"/>
        <w:rPr>
          <w:rFonts w:ascii="Verdana" w:hAnsi="Verdana"/>
          <w:b/>
          <w:sz w:val="21"/>
          <w:szCs w:val="21"/>
        </w:rPr>
      </w:pPr>
      <w:r w:rsidRPr="003D094F">
        <w:rPr>
          <w:rFonts w:ascii="Verdana" w:hAnsi="Verdana"/>
          <w:b/>
          <w:sz w:val="21"/>
          <w:szCs w:val="21"/>
        </w:rPr>
        <w:t>ASSESSMENT, DATA AND TARGET SETTING</w:t>
      </w:r>
    </w:p>
    <w:p w14:paraId="7BAED154" w14:textId="77777777" w:rsidR="003D094F" w:rsidRPr="003D094F" w:rsidRDefault="003D094F" w:rsidP="00526B6A">
      <w:pPr>
        <w:spacing w:line="276" w:lineRule="auto"/>
        <w:rPr>
          <w:rFonts w:ascii="Verdana" w:hAnsi="Verdana"/>
          <w:sz w:val="21"/>
          <w:szCs w:val="21"/>
        </w:rPr>
      </w:pPr>
    </w:p>
    <w:p w14:paraId="13BFC450" w14:textId="77777777" w:rsidR="00CA6A43" w:rsidRDefault="00D3392B" w:rsidP="00CA6A43">
      <w:pPr>
        <w:spacing w:line="276" w:lineRule="auto"/>
        <w:rPr>
          <w:rFonts w:ascii="Verdana" w:hAnsi="Verdana"/>
          <w:sz w:val="21"/>
          <w:szCs w:val="21"/>
        </w:rPr>
      </w:pPr>
      <w:r w:rsidRPr="003D094F">
        <w:rPr>
          <w:rFonts w:ascii="Verdana" w:hAnsi="Verdana"/>
          <w:sz w:val="21"/>
          <w:szCs w:val="21"/>
        </w:rPr>
        <w:t>Assessment</w:t>
      </w:r>
      <w:r w:rsidR="00511126" w:rsidRPr="003D094F">
        <w:rPr>
          <w:rFonts w:ascii="Verdana" w:hAnsi="Verdana"/>
          <w:sz w:val="21"/>
          <w:szCs w:val="21"/>
        </w:rPr>
        <w:t xml:space="preserve"> at the Boxing Academy </w:t>
      </w:r>
      <w:r w:rsidRPr="003D094F">
        <w:rPr>
          <w:rFonts w:ascii="Verdana" w:hAnsi="Verdana"/>
          <w:sz w:val="21"/>
          <w:szCs w:val="21"/>
        </w:rPr>
        <w:t>focus</w:t>
      </w:r>
      <w:r w:rsidR="00511126" w:rsidRPr="003D094F">
        <w:rPr>
          <w:rFonts w:ascii="Verdana" w:hAnsi="Verdana"/>
          <w:sz w:val="21"/>
          <w:szCs w:val="21"/>
        </w:rPr>
        <w:t>ses</w:t>
      </w:r>
      <w:r w:rsidRPr="003D094F">
        <w:rPr>
          <w:rFonts w:ascii="Verdana" w:hAnsi="Verdana"/>
          <w:sz w:val="21"/>
          <w:szCs w:val="21"/>
        </w:rPr>
        <w:t xml:space="preserve"> on </w:t>
      </w:r>
      <w:r w:rsidR="00511126" w:rsidRPr="003D094F">
        <w:rPr>
          <w:rFonts w:ascii="Verdana" w:hAnsi="Verdana"/>
          <w:sz w:val="21"/>
          <w:szCs w:val="21"/>
        </w:rPr>
        <w:t>p</w:t>
      </w:r>
      <w:r w:rsidRPr="003D094F">
        <w:rPr>
          <w:rFonts w:ascii="Verdana" w:hAnsi="Verdana"/>
          <w:sz w:val="21"/>
          <w:szCs w:val="21"/>
        </w:rPr>
        <w:t>ersonal development, behaviour and academic ability</w:t>
      </w:r>
      <w:r w:rsidR="00511126" w:rsidRPr="003D094F">
        <w:rPr>
          <w:rFonts w:ascii="Verdana" w:hAnsi="Verdana"/>
          <w:sz w:val="21"/>
          <w:szCs w:val="21"/>
        </w:rPr>
        <w:t xml:space="preserve"> </w:t>
      </w:r>
      <w:proofErr w:type="gramStart"/>
      <w:r w:rsidR="00511126" w:rsidRPr="003D094F">
        <w:rPr>
          <w:rFonts w:ascii="Verdana" w:hAnsi="Verdana"/>
          <w:sz w:val="21"/>
          <w:szCs w:val="21"/>
        </w:rPr>
        <w:t>in order to</w:t>
      </w:r>
      <w:proofErr w:type="gramEnd"/>
      <w:r w:rsidR="00511126" w:rsidRPr="003D094F">
        <w:rPr>
          <w:rFonts w:ascii="Verdana" w:hAnsi="Verdana"/>
          <w:sz w:val="21"/>
          <w:szCs w:val="21"/>
        </w:rPr>
        <w:t xml:space="preserve"> effectively support student progress.</w:t>
      </w:r>
      <w:r w:rsidR="00CA6A43">
        <w:rPr>
          <w:rFonts w:ascii="Verdana" w:hAnsi="Verdana"/>
          <w:sz w:val="21"/>
          <w:szCs w:val="21"/>
        </w:rPr>
        <w:t xml:space="preserve"> Isolated academic </w:t>
      </w:r>
      <w:r w:rsidR="00CA6A43">
        <w:rPr>
          <w:rFonts w:ascii="Verdana" w:hAnsi="Verdana"/>
          <w:sz w:val="21"/>
          <w:szCs w:val="21"/>
        </w:rPr>
        <w:lastRenderedPageBreak/>
        <w:t xml:space="preserve">progress data has limited use for this cohort unless it is viewed as part of a wider consideration of influencing factors which can include previous educational trauma, gaps in learning, additional learning needs, and their current context out of school. </w:t>
      </w:r>
    </w:p>
    <w:p w14:paraId="6EA0D240" w14:textId="77777777" w:rsidR="00CA6A43" w:rsidRDefault="00CA6A43" w:rsidP="00CA6A43">
      <w:pPr>
        <w:spacing w:line="276" w:lineRule="auto"/>
        <w:rPr>
          <w:rFonts w:ascii="Verdana" w:hAnsi="Verdana"/>
          <w:sz w:val="21"/>
          <w:szCs w:val="21"/>
        </w:rPr>
      </w:pPr>
    </w:p>
    <w:p w14:paraId="7F4067E6" w14:textId="7841568F" w:rsidR="00F81247" w:rsidRPr="003D094F" w:rsidRDefault="00CA6A43" w:rsidP="00526B6A">
      <w:pPr>
        <w:spacing w:line="276" w:lineRule="auto"/>
        <w:rPr>
          <w:rFonts w:ascii="Verdana" w:hAnsi="Verdana"/>
          <w:sz w:val="21"/>
          <w:szCs w:val="21"/>
        </w:rPr>
      </w:pPr>
      <w:r>
        <w:rPr>
          <w:rFonts w:ascii="Verdana" w:hAnsi="Verdana"/>
          <w:sz w:val="21"/>
          <w:szCs w:val="21"/>
        </w:rPr>
        <w:t xml:space="preserve">The key priority for the school is to ensure positive outcomes </w:t>
      </w:r>
      <w:r w:rsidR="000B32E2">
        <w:rPr>
          <w:rFonts w:ascii="Verdana" w:hAnsi="Verdana"/>
          <w:sz w:val="21"/>
          <w:szCs w:val="21"/>
        </w:rPr>
        <w:t>and</w:t>
      </w:r>
      <w:r>
        <w:rPr>
          <w:rFonts w:ascii="Verdana" w:hAnsi="Verdana"/>
          <w:sz w:val="21"/>
          <w:szCs w:val="21"/>
        </w:rPr>
        <w:t xml:space="preserve"> to help the students build their confidence in learning</w:t>
      </w:r>
      <w:r w:rsidR="000B32E2">
        <w:rPr>
          <w:rFonts w:ascii="Verdana" w:hAnsi="Verdana"/>
          <w:sz w:val="21"/>
          <w:szCs w:val="21"/>
        </w:rPr>
        <w:t>.</w:t>
      </w:r>
      <w:r w:rsidR="0094577B">
        <w:rPr>
          <w:rFonts w:ascii="Verdana" w:hAnsi="Verdana"/>
          <w:sz w:val="21"/>
          <w:szCs w:val="21"/>
        </w:rPr>
        <w:t xml:space="preserve"> A</w:t>
      </w:r>
      <w:r>
        <w:rPr>
          <w:rFonts w:ascii="Verdana" w:hAnsi="Verdana"/>
          <w:sz w:val="21"/>
          <w:szCs w:val="21"/>
        </w:rPr>
        <w:t xml:space="preserve">ll staff hold an underlying expectation that students will make accelerated progress from their </w:t>
      </w:r>
      <w:r w:rsidR="000B32E2">
        <w:rPr>
          <w:rFonts w:ascii="Verdana" w:hAnsi="Verdana"/>
          <w:sz w:val="21"/>
          <w:szCs w:val="21"/>
        </w:rPr>
        <w:t>in</w:t>
      </w:r>
      <w:r w:rsidR="00124B9D">
        <w:rPr>
          <w:rFonts w:ascii="Verdana" w:hAnsi="Verdana"/>
          <w:sz w:val="21"/>
          <w:szCs w:val="21"/>
        </w:rPr>
        <w:t>itial</w:t>
      </w:r>
      <w:r w:rsidR="000B32E2">
        <w:rPr>
          <w:rFonts w:ascii="Verdana" w:hAnsi="Verdana"/>
          <w:sz w:val="21"/>
          <w:szCs w:val="21"/>
        </w:rPr>
        <w:t xml:space="preserve"> </w:t>
      </w:r>
      <w:r>
        <w:rPr>
          <w:rFonts w:ascii="Verdana" w:hAnsi="Verdana"/>
          <w:sz w:val="21"/>
          <w:szCs w:val="21"/>
        </w:rPr>
        <w:t>starting point</w:t>
      </w:r>
      <w:r w:rsidR="000B32E2">
        <w:rPr>
          <w:rFonts w:ascii="Verdana" w:hAnsi="Verdana"/>
          <w:sz w:val="21"/>
          <w:szCs w:val="21"/>
        </w:rPr>
        <w:t>s</w:t>
      </w:r>
      <w:r>
        <w:rPr>
          <w:rFonts w:ascii="Verdana" w:hAnsi="Verdana"/>
          <w:sz w:val="21"/>
          <w:szCs w:val="21"/>
        </w:rPr>
        <w:t xml:space="preserve">. </w:t>
      </w:r>
    </w:p>
    <w:p w14:paraId="64DEE2FB" w14:textId="77777777" w:rsidR="00F81247" w:rsidRPr="003D094F" w:rsidRDefault="00F81247" w:rsidP="00526B6A">
      <w:pPr>
        <w:spacing w:line="276" w:lineRule="auto"/>
        <w:rPr>
          <w:rFonts w:ascii="Verdana" w:hAnsi="Verdana"/>
          <w:sz w:val="21"/>
          <w:szCs w:val="21"/>
        </w:rPr>
      </w:pPr>
    </w:p>
    <w:p w14:paraId="57D9A757" w14:textId="5E2D05C5" w:rsidR="00511126" w:rsidRDefault="00D3392B" w:rsidP="00526B6A">
      <w:pPr>
        <w:spacing w:line="276" w:lineRule="auto"/>
        <w:rPr>
          <w:rFonts w:ascii="Verdana" w:hAnsi="Verdana"/>
          <w:b/>
          <w:sz w:val="21"/>
          <w:szCs w:val="21"/>
        </w:rPr>
      </w:pPr>
      <w:r w:rsidRPr="003D094F">
        <w:rPr>
          <w:rFonts w:ascii="Verdana" w:hAnsi="Verdana"/>
          <w:b/>
          <w:sz w:val="21"/>
          <w:szCs w:val="21"/>
        </w:rPr>
        <w:t>Baselines</w:t>
      </w:r>
    </w:p>
    <w:p w14:paraId="11C84AE0" w14:textId="77777777" w:rsidR="000B32E2" w:rsidRPr="003D094F" w:rsidRDefault="000B32E2" w:rsidP="00526B6A">
      <w:pPr>
        <w:spacing w:line="276" w:lineRule="auto"/>
        <w:rPr>
          <w:rFonts w:ascii="Verdana" w:hAnsi="Verdana"/>
          <w:b/>
          <w:sz w:val="21"/>
          <w:szCs w:val="21"/>
        </w:rPr>
      </w:pPr>
    </w:p>
    <w:p w14:paraId="59D4CE9B" w14:textId="3B196656" w:rsidR="00F81247" w:rsidRPr="003D094F" w:rsidRDefault="00804A14" w:rsidP="00526B6A">
      <w:pPr>
        <w:spacing w:line="276" w:lineRule="auto"/>
        <w:rPr>
          <w:rFonts w:ascii="Verdana" w:hAnsi="Verdana"/>
          <w:sz w:val="21"/>
          <w:szCs w:val="21"/>
        </w:rPr>
      </w:pPr>
      <w:r w:rsidRPr="003D094F">
        <w:rPr>
          <w:rFonts w:ascii="Verdana" w:hAnsi="Verdana"/>
          <w:sz w:val="21"/>
          <w:szCs w:val="21"/>
        </w:rPr>
        <w:t>A</w:t>
      </w:r>
      <w:r w:rsidR="00D3392B" w:rsidRPr="003D094F">
        <w:rPr>
          <w:rFonts w:ascii="Verdana" w:hAnsi="Verdana"/>
          <w:sz w:val="21"/>
          <w:szCs w:val="21"/>
        </w:rPr>
        <w:t>ll students take the following assessments</w:t>
      </w:r>
      <w:r w:rsidR="003D2AFF">
        <w:rPr>
          <w:rFonts w:ascii="Verdana" w:hAnsi="Verdana"/>
          <w:sz w:val="21"/>
          <w:szCs w:val="21"/>
        </w:rPr>
        <w:t xml:space="preserve"> during the two-day induction programme</w:t>
      </w:r>
      <w:r w:rsidR="00D3392B" w:rsidRPr="003D094F">
        <w:rPr>
          <w:rFonts w:ascii="Verdana" w:hAnsi="Verdana"/>
          <w:sz w:val="21"/>
          <w:szCs w:val="21"/>
        </w:rPr>
        <w:t xml:space="preserve"> to </w:t>
      </w:r>
      <w:r w:rsidR="003D586B" w:rsidRPr="003D094F">
        <w:rPr>
          <w:rFonts w:ascii="Verdana" w:hAnsi="Verdana"/>
          <w:sz w:val="21"/>
          <w:szCs w:val="21"/>
        </w:rPr>
        <w:t>establish</w:t>
      </w:r>
      <w:r w:rsidR="00D3392B" w:rsidRPr="003D094F">
        <w:rPr>
          <w:rFonts w:ascii="Verdana" w:hAnsi="Verdana"/>
          <w:sz w:val="21"/>
          <w:szCs w:val="21"/>
        </w:rPr>
        <w:t xml:space="preserve"> a start point for their progress:</w:t>
      </w:r>
    </w:p>
    <w:p w14:paraId="5406FDC7" w14:textId="77777777" w:rsidR="00F81247" w:rsidRPr="003D094F" w:rsidRDefault="00F81247" w:rsidP="00526B6A">
      <w:pPr>
        <w:spacing w:line="276" w:lineRule="auto"/>
        <w:rPr>
          <w:rFonts w:ascii="Verdana" w:hAnsi="Verdana"/>
          <w:sz w:val="21"/>
          <w:szCs w:val="21"/>
        </w:rPr>
      </w:pPr>
    </w:p>
    <w:p w14:paraId="2B42A398" w14:textId="491FDDCB" w:rsidR="00F81247" w:rsidRDefault="00D3392B" w:rsidP="00526B6A">
      <w:pPr>
        <w:pStyle w:val="ListParagraph"/>
        <w:numPr>
          <w:ilvl w:val="0"/>
          <w:numId w:val="36"/>
        </w:numPr>
        <w:spacing w:line="276" w:lineRule="auto"/>
        <w:ind w:left="426"/>
        <w:rPr>
          <w:rFonts w:ascii="Verdana" w:hAnsi="Verdana"/>
          <w:sz w:val="21"/>
          <w:szCs w:val="21"/>
        </w:rPr>
      </w:pPr>
      <w:r w:rsidRPr="003D094F">
        <w:rPr>
          <w:rFonts w:ascii="Verdana" w:hAnsi="Verdana"/>
          <w:sz w:val="21"/>
          <w:szCs w:val="21"/>
        </w:rPr>
        <w:t xml:space="preserve">Baseline tests in </w:t>
      </w:r>
      <w:r w:rsidR="0031132F">
        <w:rPr>
          <w:rFonts w:ascii="Verdana" w:hAnsi="Verdana"/>
          <w:sz w:val="21"/>
          <w:szCs w:val="21"/>
        </w:rPr>
        <w:t>Maths and English</w:t>
      </w:r>
      <w:r w:rsidR="000B32E2">
        <w:rPr>
          <w:rFonts w:ascii="Verdana" w:hAnsi="Verdana"/>
          <w:sz w:val="21"/>
          <w:szCs w:val="21"/>
        </w:rPr>
        <w:t xml:space="preserve"> to identify the student’s ability to access the curriculum</w:t>
      </w:r>
    </w:p>
    <w:p w14:paraId="178C5095" w14:textId="07CC95D3" w:rsidR="0031132F" w:rsidRPr="003D094F" w:rsidRDefault="0031132F" w:rsidP="00526B6A">
      <w:pPr>
        <w:pStyle w:val="ListParagraph"/>
        <w:numPr>
          <w:ilvl w:val="0"/>
          <w:numId w:val="36"/>
        </w:numPr>
        <w:spacing w:line="276" w:lineRule="auto"/>
        <w:ind w:left="426"/>
        <w:rPr>
          <w:rFonts w:ascii="Verdana" w:hAnsi="Verdana"/>
          <w:sz w:val="21"/>
          <w:szCs w:val="21"/>
        </w:rPr>
      </w:pPr>
      <w:r>
        <w:rPr>
          <w:rFonts w:ascii="Verdana" w:hAnsi="Verdana"/>
          <w:sz w:val="21"/>
          <w:szCs w:val="21"/>
        </w:rPr>
        <w:t>CATS tests</w:t>
      </w:r>
    </w:p>
    <w:p w14:paraId="368AD210" w14:textId="6CB6A355" w:rsidR="00F81247" w:rsidRPr="003D094F" w:rsidRDefault="00D3392B" w:rsidP="00526B6A">
      <w:pPr>
        <w:pStyle w:val="ListParagraph"/>
        <w:numPr>
          <w:ilvl w:val="0"/>
          <w:numId w:val="36"/>
        </w:numPr>
        <w:spacing w:line="276" w:lineRule="auto"/>
        <w:ind w:left="426"/>
        <w:rPr>
          <w:rFonts w:ascii="Verdana" w:hAnsi="Verdana"/>
          <w:sz w:val="21"/>
          <w:szCs w:val="21"/>
        </w:rPr>
      </w:pPr>
      <w:r w:rsidRPr="003D094F">
        <w:rPr>
          <w:rFonts w:ascii="Verdana" w:hAnsi="Verdana"/>
          <w:sz w:val="21"/>
          <w:szCs w:val="21"/>
        </w:rPr>
        <w:t xml:space="preserve">Behaviour </w:t>
      </w:r>
      <w:r w:rsidR="00511126" w:rsidRPr="003D094F">
        <w:rPr>
          <w:rFonts w:ascii="Verdana" w:hAnsi="Verdana"/>
          <w:sz w:val="21"/>
          <w:szCs w:val="21"/>
        </w:rPr>
        <w:t>t</w:t>
      </w:r>
      <w:r w:rsidRPr="003D094F">
        <w:rPr>
          <w:rFonts w:ascii="Verdana" w:hAnsi="Verdana"/>
          <w:sz w:val="21"/>
          <w:szCs w:val="21"/>
        </w:rPr>
        <w:t xml:space="preserve">argets </w:t>
      </w:r>
      <w:r w:rsidR="004150AA" w:rsidRPr="003D094F">
        <w:rPr>
          <w:rFonts w:ascii="Verdana" w:hAnsi="Verdana"/>
          <w:sz w:val="21"/>
          <w:szCs w:val="21"/>
        </w:rPr>
        <w:t>(</w:t>
      </w:r>
      <w:r w:rsidRPr="003D094F">
        <w:rPr>
          <w:rFonts w:ascii="Verdana" w:hAnsi="Verdana"/>
          <w:sz w:val="21"/>
          <w:szCs w:val="21"/>
        </w:rPr>
        <w:t>set</w:t>
      </w:r>
      <w:r w:rsidR="004150AA" w:rsidRPr="003D094F">
        <w:rPr>
          <w:rFonts w:ascii="Verdana" w:hAnsi="Verdana"/>
          <w:sz w:val="21"/>
          <w:szCs w:val="21"/>
        </w:rPr>
        <w:t xml:space="preserve"> in consultation with students</w:t>
      </w:r>
      <w:r w:rsidR="00804A14" w:rsidRPr="003D094F">
        <w:rPr>
          <w:rFonts w:ascii="Verdana" w:hAnsi="Verdana"/>
          <w:sz w:val="21"/>
          <w:szCs w:val="21"/>
        </w:rPr>
        <w:t xml:space="preserve"> and parents</w:t>
      </w:r>
      <w:r w:rsidR="004150AA" w:rsidRPr="003D094F">
        <w:rPr>
          <w:rFonts w:ascii="Verdana" w:hAnsi="Verdana"/>
          <w:sz w:val="21"/>
          <w:szCs w:val="21"/>
        </w:rPr>
        <w:t>)</w:t>
      </w:r>
    </w:p>
    <w:p w14:paraId="328B2C66" w14:textId="6AD3FA74" w:rsidR="00F81247" w:rsidRPr="003D094F" w:rsidRDefault="00D3392B" w:rsidP="00526B6A">
      <w:pPr>
        <w:pStyle w:val="ListParagraph"/>
        <w:numPr>
          <w:ilvl w:val="0"/>
          <w:numId w:val="36"/>
        </w:numPr>
        <w:spacing w:line="276" w:lineRule="auto"/>
        <w:ind w:left="426"/>
        <w:rPr>
          <w:rFonts w:ascii="Verdana" w:hAnsi="Verdana"/>
          <w:sz w:val="21"/>
          <w:szCs w:val="21"/>
        </w:rPr>
      </w:pPr>
      <w:r w:rsidRPr="003D094F">
        <w:rPr>
          <w:rFonts w:ascii="Verdana" w:hAnsi="Verdana"/>
          <w:sz w:val="21"/>
          <w:szCs w:val="21"/>
        </w:rPr>
        <w:t xml:space="preserve">Literacy </w:t>
      </w:r>
      <w:r w:rsidR="00335E16" w:rsidRPr="003D094F">
        <w:rPr>
          <w:rFonts w:ascii="Verdana" w:hAnsi="Verdana"/>
          <w:sz w:val="21"/>
          <w:szCs w:val="21"/>
        </w:rPr>
        <w:t>(</w:t>
      </w:r>
      <w:r w:rsidR="00EE2B5C">
        <w:rPr>
          <w:rFonts w:ascii="Verdana" w:hAnsi="Verdana"/>
          <w:sz w:val="21"/>
          <w:szCs w:val="21"/>
        </w:rPr>
        <w:t>NGRT)</w:t>
      </w:r>
    </w:p>
    <w:p w14:paraId="3EFFD1C9" w14:textId="791E97D5" w:rsidR="00804A14" w:rsidRDefault="00804A14" w:rsidP="00526B6A">
      <w:pPr>
        <w:pStyle w:val="ListParagraph"/>
        <w:numPr>
          <w:ilvl w:val="0"/>
          <w:numId w:val="36"/>
        </w:numPr>
        <w:spacing w:line="276" w:lineRule="auto"/>
        <w:ind w:left="426"/>
        <w:rPr>
          <w:rFonts w:ascii="Verdana" w:hAnsi="Verdana"/>
          <w:sz w:val="21"/>
          <w:szCs w:val="21"/>
        </w:rPr>
      </w:pPr>
      <w:r w:rsidRPr="003D094F">
        <w:rPr>
          <w:rFonts w:ascii="Verdana" w:hAnsi="Verdana"/>
          <w:sz w:val="21"/>
          <w:szCs w:val="21"/>
        </w:rPr>
        <w:t>Soft skills and well-being (</w:t>
      </w:r>
      <w:proofErr w:type="spellStart"/>
      <w:r w:rsidRPr="003D094F">
        <w:rPr>
          <w:rFonts w:ascii="Verdana" w:hAnsi="Verdana"/>
          <w:sz w:val="21"/>
          <w:szCs w:val="21"/>
        </w:rPr>
        <w:t>Boxhall</w:t>
      </w:r>
      <w:proofErr w:type="spellEnd"/>
      <w:r w:rsidRPr="003D094F">
        <w:rPr>
          <w:rFonts w:ascii="Verdana" w:hAnsi="Verdana"/>
          <w:sz w:val="21"/>
          <w:szCs w:val="21"/>
        </w:rPr>
        <w:t xml:space="preserve"> </w:t>
      </w:r>
      <w:r w:rsidR="003D586B" w:rsidRPr="003D094F">
        <w:rPr>
          <w:rFonts w:ascii="Verdana" w:hAnsi="Verdana"/>
          <w:sz w:val="21"/>
          <w:szCs w:val="21"/>
        </w:rPr>
        <w:t>p</w:t>
      </w:r>
      <w:r w:rsidRPr="003D094F">
        <w:rPr>
          <w:rFonts w:ascii="Verdana" w:hAnsi="Verdana"/>
          <w:sz w:val="21"/>
          <w:szCs w:val="21"/>
        </w:rPr>
        <w:t>rofile</w:t>
      </w:r>
      <w:r w:rsidR="00EE2B5C">
        <w:rPr>
          <w:rFonts w:ascii="Verdana" w:hAnsi="Verdana"/>
          <w:sz w:val="21"/>
          <w:szCs w:val="21"/>
        </w:rPr>
        <w:t xml:space="preserve"> and PASS)</w:t>
      </w:r>
    </w:p>
    <w:p w14:paraId="46F1CB24" w14:textId="77777777" w:rsidR="003D2AFF" w:rsidRDefault="003D2AFF" w:rsidP="003D2AFF">
      <w:pPr>
        <w:spacing w:line="276" w:lineRule="auto"/>
        <w:rPr>
          <w:rFonts w:ascii="Verdana" w:hAnsi="Verdana"/>
          <w:sz w:val="21"/>
          <w:szCs w:val="21"/>
        </w:rPr>
      </w:pPr>
    </w:p>
    <w:p w14:paraId="0888FCD8" w14:textId="2F7B4024" w:rsidR="003D2AFF" w:rsidRPr="003D2AFF" w:rsidRDefault="003D2AFF" w:rsidP="003D2AFF">
      <w:pPr>
        <w:spacing w:line="276" w:lineRule="auto"/>
        <w:rPr>
          <w:rFonts w:ascii="Verdana" w:hAnsi="Verdana"/>
          <w:sz w:val="21"/>
          <w:szCs w:val="21"/>
        </w:rPr>
      </w:pPr>
      <w:r>
        <w:rPr>
          <w:rFonts w:ascii="Verdana" w:hAnsi="Verdana"/>
          <w:sz w:val="21"/>
          <w:szCs w:val="21"/>
        </w:rPr>
        <w:t xml:space="preserve">Individual subject leads may undertake </w:t>
      </w:r>
      <w:r w:rsidR="000B32E2">
        <w:rPr>
          <w:rFonts w:ascii="Verdana" w:hAnsi="Verdana"/>
          <w:sz w:val="21"/>
          <w:szCs w:val="21"/>
        </w:rPr>
        <w:t>initial</w:t>
      </w:r>
      <w:r>
        <w:rPr>
          <w:rFonts w:ascii="Verdana" w:hAnsi="Verdana"/>
          <w:sz w:val="21"/>
          <w:szCs w:val="21"/>
        </w:rPr>
        <w:t xml:space="preserve"> assessments in class as required. </w:t>
      </w:r>
    </w:p>
    <w:p w14:paraId="20331BAD" w14:textId="77777777" w:rsidR="00F81247" w:rsidRPr="003D094F" w:rsidRDefault="00F81247" w:rsidP="00526B6A">
      <w:pPr>
        <w:spacing w:line="276" w:lineRule="auto"/>
        <w:rPr>
          <w:rFonts w:ascii="Verdana" w:hAnsi="Verdana"/>
          <w:b/>
          <w:sz w:val="21"/>
          <w:szCs w:val="21"/>
        </w:rPr>
      </w:pPr>
    </w:p>
    <w:p w14:paraId="5BCE1660" w14:textId="004340D2" w:rsidR="00F81247" w:rsidRDefault="00D3392B" w:rsidP="00526B6A">
      <w:pPr>
        <w:spacing w:line="276" w:lineRule="auto"/>
        <w:rPr>
          <w:rFonts w:ascii="Verdana" w:hAnsi="Verdana"/>
          <w:b/>
          <w:sz w:val="21"/>
          <w:szCs w:val="21"/>
        </w:rPr>
      </w:pPr>
      <w:r w:rsidRPr="003D094F">
        <w:rPr>
          <w:rFonts w:ascii="Verdana" w:hAnsi="Verdana"/>
          <w:b/>
          <w:sz w:val="21"/>
          <w:szCs w:val="21"/>
        </w:rPr>
        <w:t xml:space="preserve">The </w:t>
      </w:r>
      <w:r w:rsidR="00511126" w:rsidRPr="003D094F">
        <w:rPr>
          <w:rFonts w:ascii="Verdana" w:hAnsi="Verdana"/>
          <w:b/>
          <w:sz w:val="21"/>
          <w:szCs w:val="21"/>
        </w:rPr>
        <w:t>p</w:t>
      </w:r>
      <w:r w:rsidRPr="003D094F">
        <w:rPr>
          <w:rFonts w:ascii="Verdana" w:hAnsi="Verdana"/>
          <w:b/>
          <w:sz w:val="21"/>
          <w:szCs w:val="21"/>
        </w:rPr>
        <w:t>urpose of assessment</w:t>
      </w:r>
    </w:p>
    <w:p w14:paraId="284F79FB" w14:textId="77777777" w:rsidR="000B32E2" w:rsidRPr="003D094F" w:rsidRDefault="000B32E2" w:rsidP="00526B6A">
      <w:pPr>
        <w:spacing w:line="276" w:lineRule="auto"/>
        <w:rPr>
          <w:rFonts w:ascii="Verdana" w:hAnsi="Verdana"/>
          <w:b/>
          <w:sz w:val="21"/>
          <w:szCs w:val="21"/>
        </w:rPr>
      </w:pPr>
    </w:p>
    <w:p w14:paraId="0C3D455B" w14:textId="77777777" w:rsidR="00F81247" w:rsidRPr="003D094F" w:rsidRDefault="00D3392B" w:rsidP="00526B6A">
      <w:pPr>
        <w:pStyle w:val="ListParagraph"/>
        <w:numPr>
          <w:ilvl w:val="0"/>
          <w:numId w:val="35"/>
        </w:numPr>
        <w:spacing w:line="276" w:lineRule="auto"/>
        <w:ind w:left="426"/>
        <w:rPr>
          <w:rFonts w:ascii="Verdana" w:hAnsi="Verdana"/>
          <w:sz w:val="21"/>
          <w:szCs w:val="21"/>
        </w:rPr>
      </w:pPr>
      <w:r w:rsidRPr="003D094F">
        <w:rPr>
          <w:rFonts w:ascii="Verdana" w:hAnsi="Verdana"/>
          <w:sz w:val="21"/>
          <w:szCs w:val="21"/>
        </w:rPr>
        <w:t xml:space="preserve">To provide effective feedback to students. </w:t>
      </w:r>
    </w:p>
    <w:p w14:paraId="259A7DCA" w14:textId="77777777" w:rsidR="00F81247" w:rsidRPr="003D094F" w:rsidRDefault="00D3392B" w:rsidP="00526B6A">
      <w:pPr>
        <w:pStyle w:val="ListParagraph"/>
        <w:numPr>
          <w:ilvl w:val="0"/>
          <w:numId w:val="35"/>
        </w:numPr>
        <w:spacing w:line="276" w:lineRule="auto"/>
        <w:ind w:left="426"/>
        <w:rPr>
          <w:rFonts w:ascii="Verdana" w:hAnsi="Verdana"/>
          <w:sz w:val="21"/>
          <w:szCs w:val="21"/>
        </w:rPr>
      </w:pPr>
      <w:r w:rsidRPr="003D094F">
        <w:rPr>
          <w:rFonts w:ascii="Verdana" w:hAnsi="Verdana"/>
          <w:sz w:val="21"/>
          <w:szCs w:val="21"/>
        </w:rPr>
        <w:t xml:space="preserve">To actively involve and motivate students in their own learning. </w:t>
      </w:r>
    </w:p>
    <w:p w14:paraId="32D87E08" w14:textId="77777777" w:rsidR="00F81247" w:rsidRPr="003D094F" w:rsidRDefault="00D3392B" w:rsidP="00526B6A">
      <w:pPr>
        <w:pStyle w:val="ListParagraph"/>
        <w:numPr>
          <w:ilvl w:val="0"/>
          <w:numId w:val="35"/>
        </w:numPr>
        <w:spacing w:line="276" w:lineRule="auto"/>
        <w:ind w:left="426"/>
        <w:rPr>
          <w:rFonts w:ascii="Verdana" w:hAnsi="Verdana"/>
          <w:b/>
          <w:sz w:val="21"/>
          <w:szCs w:val="21"/>
        </w:rPr>
      </w:pPr>
      <w:r w:rsidRPr="003D094F">
        <w:rPr>
          <w:rFonts w:ascii="Verdana" w:hAnsi="Verdana"/>
          <w:sz w:val="21"/>
          <w:szCs w:val="21"/>
        </w:rPr>
        <w:t xml:space="preserve">To address the need for students to be able to assess themselves and understand how they can improve. </w:t>
      </w:r>
    </w:p>
    <w:p w14:paraId="3667D5F8" w14:textId="77777777" w:rsidR="00F81247" w:rsidRPr="003D094F" w:rsidRDefault="00D3392B" w:rsidP="00526B6A">
      <w:pPr>
        <w:pStyle w:val="ListParagraph"/>
        <w:numPr>
          <w:ilvl w:val="0"/>
          <w:numId w:val="35"/>
        </w:numPr>
        <w:spacing w:line="276" w:lineRule="auto"/>
        <w:ind w:left="426"/>
        <w:rPr>
          <w:rFonts w:ascii="Verdana" w:hAnsi="Verdana"/>
          <w:b/>
          <w:sz w:val="21"/>
          <w:szCs w:val="21"/>
        </w:rPr>
      </w:pPr>
      <w:r w:rsidRPr="003D094F">
        <w:rPr>
          <w:rFonts w:ascii="Verdana" w:hAnsi="Verdana"/>
          <w:sz w:val="21"/>
          <w:szCs w:val="21"/>
        </w:rPr>
        <w:t xml:space="preserve">To adjust teaching to personalise learning. </w:t>
      </w:r>
    </w:p>
    <w:p w14:paraId="4888557F" w14:textId="77777777" w:rsidR="00F81247" w:rsidRPr="003D094F" w:rsidRDefault="00D3392B" w:rsidP="00526B6A">
      <w:pPr>
        <w:pStyle w:val="ListParagraph"/>
        <w:numPr>
          <w:ilvl w:val="0"/>
          <w:numId w:val="35"/>
        </w:numPr>
        <w:spacing w:line="276" w:lineRule="auto"/>
        <w:ind w:left="426"/>
        <w:rPr>
          <w:rFonts w:ascii="Verdana" w:hAnsi="Verdana"/>
          <w:b/>
          <w:sz w:val="21"/>
          <w:szCs w:val="21"/>
        </w:rPr>
      </w:pPr>
      <w:r w:rsidRPr="003D094F">
        <w:rPr>
          <w:rFonts w:ascii="Verdana" w:hAnsi="Verdana"/>
          <w:sz w:val="21"/>
          <w:szCs w:val="21"/>
        </w:rPr>
        <w:t xml:space="preserve">To allow teachers and pod leaders to evaluate and respond to their teaching and students’ learning. </w:t>
      </w:r>
    </w:p>
    <w:p w14:paraId="3144D123" w14:textId="77777777" w:rsidR="00F81247" w:rsidRPr="003D094F" w:rsidRDefault="00D3392B" w:rsidP="00526B6A">
      <w:pPr>
        <w:pStyle w:val="ListParagraph"/>
        <w:numPr>
          <w:ilvl w:val="0"/>
          <w:numId w:val="35"/>
        </w:numPr>
        <w:spacing w:line="276" w:lineRule="auto"/>
        <w:ind w:left="426"/>
        <w:rPr>
          <w:rFonts w:ascii="Verdana" w:hAnsi="Verdana"/>
          <w:b/>
          <w:sz w:val="21"/>
          <w:szCs w:val="21"/>
        </w:rPr>
      </w:pPr>
      <w:r w:rsidRPr="003D094F">
        <w:rPr>
          <w:rFonts w:ascii="Verdana" w:hAnsi="Verdana"/>
          <w:sz w:val="21"/>
          <w:szCs w:val="21"/>
        </w:rPr>
        <w:t>To track student progress and coordinate intervention where appropriate.</w:t>
      </w:r>
    </w:p>
    <w:p w14:paraId="38180A0D" w14:textId="77777777" w:rsidR="00F81247" w:rsidRPr="003D094F" w:rsidRDefault="00D3392B" w:rsidP="00526B6A">
      <w:pPr>
        <w:pStyle w:val="ListParagraph"/>
        <w:numPr>
          <w:ilvl w:val="0"/>
          <w:numId w:val="35"/>
        </w:numPr>
        <w:spacing w:line="276" w:lineRule="auto"/>
        <w:ind w:left="426"/>
        <w:rPr>
          <w:rFonts w:ascii="Verdana" w:hAnsi="Verdana"/>
          <w:b/>
          <w:sz w:val="21"/>
          <w:szCs w:val="21"/>
        </w:rPr>
      </w:pPr>
      <w:r w:rsidRPr="003D094F">
        <w:rPr>
          <w:rFonts w:ascii="Verdana" w:hAnsi="Verdana"/>
          <w:sz w:val="21"/>
          <w:szCs w:val="21"/>
        </w:rPr>
        <w:t>To record, recognise and celebrate student achievement.</w:t>
      </w:r>
    </w:p>
    <w:p w14:paraId="0D466280" w14:textId="77777777" w:rsidR="00F81247" w:rsidRPr="003D094F" w:rsidRDefault="00D3392B" w:rsidP="00526B6A">
      <w:pPr>
        <w:pStyle w:val="ListParagraph"/>
        <w:numPr>
          <w:ilvl w:val="0"/>
          <w:numId w:val="35"/>
        </w:numPr>
        <w:spacing w:line="276" w:lineRule="auto"/>
        <w:ind w:left="426"/>
        <w:rPr>
          <w:rFonts w:ascii="Verdana" w:hAnsi="Verdana"/>
          <w:sz w:val="21"/>
          <w:szCs w:val="21"/>
        </w:rPr>
      </w:pPr>
      <w:r w:rsidRPr="003D094F">
        <w:rPr>
          <w:rFonts w:ascii="Verdana" w:hAnsi="Verdana"/>
          <w:sz w:val="21"/>
          <w:szCs w:val="21"/>
        </w:rPr>
        <w:t>To inform parents and providers of progress being made.</w:t>
      </w:r>
    </w:p>
    <w:p w14:paraId="603D90CE" w14:textId="77777777" w:rsidR="00F81247" w:rsidRPr="003D094F" w:rsidRDefault="00F81247" w:rsidP="00526B6A">
      <w:pPr>
        <w:spacing w:line="276" w:lineRule="auto"/>
        <w:rPr>
          <w:rFonts w:ascii="Verdana" w:hAnsi="Verdana"/>
          <w:b/>
          <w:sz w:val="21"/>
          <w:szCs w:val="21"/>
        </w:rPr>
      </w:pPr>
    </w:p>
    <w:p w14:paraId="16EAB000" w14:textId="141C6907" w:rsidR="00393B4D" w:rsidRDefault="00393B4D" w:rsidP="00526B6A">
      <w:pPr>
        <w:spacing w:line="276" w:lineRule="auto"/>
        <w:rPr>
          <w:rFonts w:ascii="Verdana" w:hAnsi="Verdana"/>
          <w:b/>
          <w:sz w:val="21"/>
          <w:szCs w:val="21"/>
        </w:rPr>
      </w:pPr>
      <w:r>
        <w:rPr>
          <w:rFonts w:ascii="Verdana" w:hAnsi="Verdana"/>
          <w:b/>
          <w:sz w:val="21"/>
          <w:szCs w:val="21"/>
        </w:rPr>
        <w:t>Intervention</w:t>
      </w:r>
    </w:p>
    <w:p w14:paraId="16008FBD" w14:textId="77777777" w:rsidR="00393B4D" w:rsidRDefault="00393B4D" w:rsidP="00526B6A">
      <w:pPr>
        <w:spacing w:line="276" w:lineRule="auto"/>
        <w:rPr>
          <w:rFonts w:ascii="Verdana" w:hAnsi="Verdana"/>
          <w:b/>
          <w:sz w:val="21"/>
          <w:szCs w:val="21"/>
        </w:rPr>
      </w:pPr>
    </w:p>
    <w:p w14:paraId="24A38408" w14:textId="04CFB597" w:rsidR="009314F6" w:rsidRDefault="009314F6" w:rsidP="00526B6A">
      <w:pPr>
        <w:spacing w:line="276" w:lineRule="auto"/>
        <w:rPr>
          <w:rFonts w:ascii="Verdana" w:hAnsi="Verdana"/>
          <w:bCs/>
          <w:sz w:val="21"/>
          <w:szCs w:val="21"/>
        </w:rPr>
      </w:pPr>
      <w:r>
        <w:rPr>
          <w:rFonts w:ascii="Verdana" w:hAnsi="Verdana"/>
          <w:bCs/>
          <w:sz w:val="21"/>
          <w:szCs w:val="21"/>
        </w:rPr>
        <w:t>The approach to i</w:t>
      </w:r>
      <w:r w:rsidR="00393B4D">
        <w:rPr>
          <w:rFonts w:ascii="Verdana" w:hAnsi="Verdana"/>
          <w:bCs/>
          <w:sz w:val="21"/>
          <w:szCs w:val="21"/>
        </w:rPr>
        <w:t xml:space="preserve">ntervention at the Boxing Academy has been developed to ensure that students receive the additional support that they need without </w:t>
      </w:r>
      <w:r>
        <w:rPr>
          <w:rFonts w:ascii="Verdana" w:hAnsi="Verdana"/>
          <w:bCs/>
          <w:sz w:val="21"/>
          <w:szCs w:val="21"/>
        </w:rPr>
        <w:t xml:space="preserve">adding to their learning deficit by </w:t>
      </w:r>
      <w:r w:rsidR="00393B4D">
        <w:rPr>
          <w:rFonts w:ascii="Verdana" w:hAnsi="Verdana"/>
          <w:bCs/>
          <w:sz w:val="21"/>
          <w:szCs w:val="21"/>
        </w:rPr>
        <w:t xml:space="preserve">being extracted from subject lessons. </w:t>
      </w:r>
    </w:p>
    <w:p w14:paraId="7A4A9A71" w14:textId="77777777" w:rsidR="009314F6" w:rsidRDefault="009314F6" w:rsidP="00526B6A">
      <w:pPr>
        <w:spacing w:line="276" w:lineRule="auto"/>
        <w:rPr>
          <w:rFonts w:ascii="Verdana" w:hAnsi="Verdana"/>
          <w:bCs/>
          <w:sz w:val="21"/>
          <w:szCs w:val="21"/>
        </w:rPr>
      </w:pPr>
    </w:p>
    <w:p w14:paraId="65AD1808" w14:textId="2F8D0B81" w:rsidR="00393B4D" w:rsidRPr="000B32E2" w:rsidRDefault="009314F6" w:rsidP="00526B6A">
      <w:pPr>
        <w:spacing w:line="276" w:lineRule="auto"/>
        <w:rPr>
          <w:rFonts w:ascii="Verdana" w:hAnsi="Verdana"/>
          <w:bCs/>
          <w:sz w:val="21"/>
          <w:szCs w:val="21"/>
        </w:rPr>
      </w:pPr>
      <w:r>
        <w:rPr>
          <w:rFonts w:ascii="Verdana" w:hAnsi="Verdana"/>
          <w:bCs/>
          <w:sz w:val="21"/>
          <w:szCs w:val="21"/>
        </w:rPr>
        <w:t xml:space="preserve">Active Learning is a standalone subject, timetabled in the Learning Hub and delivered by the SEND team. Years 8-10 receive three sessions per week during which they follow a personalised programme on Lexia, </w:t>
      </w:r>
      <w:proofErr w:type="spellStart"/>
      <w:r>
        <w:rPr>
          <w:rFonts w:ascii="Verdana" w:hAnsi="Verdana"/>
          <w:bCs/>
          <w:sz w:val="21"/>
          <w:szCs w:val="21"/>
        </w:rPr>
        <w:t>Sparxx</w:t>
      </w:r>
      <w:proofErr w:type="spellEnd"/>
      <w:r>
        <w:rPr>
          <w:rFonts w:ascii="Verdana" w:hAnsi="Verdana"/>
          <w:bCs/>
          <w:sz w:val="21"/>
          <w:szCs w:val="21"/>
        </w:rPr>
        <w:t xml:space="preserve"> Maths, touch typing lessons and individual 1-2-1 precision teaching. Year 11 receive two sessions weekly due to the increased GCSE </w:t>
      </w:r>
      <w:r>
        <w:rPr>
          <w:rFonts w:ascii="Verdana" w:hAnsi="Verdana"/>
          <w:bCs/>
          <w:sz w:val="21"/>
          <w:szCs w:val="21"/>
        </w:rPr>
        <w:lastRenderedPageBreak/>
        <w:t xml:space="preserve">timetable requirements. All students are encouraged to develop their independent learning skills. </w:t>
      </w:r>
    </w:p>
    <w:p w14:paraId="0E24341F" w14:textId="77777777" w:rsidR="00393B4D" w:rsidRDefault="00393B4D" w:rsidP="00526B6A">
      <w:pPr>
        <w:spacing w:line="276" w:lineRule="auto"/>
        <w:rPr>
          <w:rFonts w:ascii="Verdana" w:hAnsi="Verdana"/>
          <w:b/>
          <w:sz w:val="21"/>
          <w:szCs w:val="21"/>
        </w:rPr>
      </w:pPr>
    </w:p>
    <w:p w14:paraId="45005977" w14:textId="3C7FCE90" w:rsidR="00511126" w:rsidRDefault="00D3392B" w:rsidP="00526B6A">
      <w:pPr>
        <w:spacing w:line="276" w:lineRule="auto"/>
        <w:rPr>
          <w:rFonts w:ascii="Verdana" w:hAnsi="Verdana"/>
          <w:b/>
          <w:sz w:val="21"/>
          <w:szCs w:val="21"/>
        </w:rPr>
      </w:pPr>
      <w:r w:rsidRPr="003D094F">
        <w:rPr>
          <w:rFonts w:ascii="Verdana" w:hAnsi="Verdana"/>
          <w:b/>
          <w:sz w:val="21"/>
          <w:szCs w:val="21"/>
        </w:rPr>
        <w:t xml:space="preserve">Data </w:t>
      </w:r>
    </w:p>
    <w:p w14:paraId="6DBFB37B" w14:textId="77777777" w:rsidR="003D2AFF" w:rsidRDefault="003D2AFF" w:rsidP="00526B6A">
      <w:pPr>
        <w:spacing w:line="276" w:lineRule="auto"/>
        <w:rPr>
          <w:rFonts w:ascii="Verdana" w:hAnsi="Verdana"/>
          <w:sz w:val="21"/>
          <w:szCs w:val="21"/>
        </w:rPr>
      </w:pPr>
    </w:p>
    <w:p w14:paraId="0E51FC89" w14:textId="5877C22A" w:rsidR="00F81247" w:rsidRPr="003D094F" w:rsidRDefault="00D3392B" w:rsidP="00526B6A">
      <w:pPr>
        <w:spacing w:line="276" w:lineRule="auto"/>
        <w:rPr>
          <w:rFonts w:ascii="Verdana" w:hAnsi="Verdana"/>
          <w:sz w:val="21"/>
          <w:szCs w:val="21"/>
        </w:rPr>
      </w:pPr>
      <w:r w:rsidRPr="003D094F">
        <w:rPr>
          <w:rFonts w:ascii="Verdana" w:hAnsi="Verdana"/>
          <w:sz w:val="21"/>
          <w:szCs w:val="21"/>
        </w:rPr>
        <w:t xml:space="preserve">Teachers and pod leaders will </w:t>
      </w:r>
      <w:r w:rsidR="007D5C37" w:rsidRPr="003D094F">
        <w:rPr>
          <w:rFonts w:ascii="Verdana" w:hAnsi="Verdana"/>
          <w:sz w:val="21"/>
          <w:szCs w:val="21"/>
        </w:rPr>
        <w:t>report assessment</w:t>
      </w:r>
      <w:r w:rsidRPr="003D094F">
        <w:rPr>
          <w:rFonts w:ascii="Verdana" w:hAnsi="Verdana"/>
          <w:sz w:val="21"/>
          <w:szCs w:val="21"/>
        </w:rPr>
        <w:t xml:space="preserve"> data </w:t>
      </w:r>
      <w:r w:rsidR="00EE2B5C">
        <w:rPr>
          <w:rFonts w:ascii="Verdana" w:hAnsi="Verdana"/>
          <w:sz w:val="21"/>
          <w:szCs w:val="21"/>
        </w:rPr>
        <w:t xml:space="preserve">at the end of the </w:t>
      </w:r>
      <w:r w:rsidR="00EE2B5C" w:rsidRPr="00EE2B5C">
        <w:rPr>
          <w:rFonts w:ascii="Verdana" w:hAnsi="Verdana"/>
          <w:sz w:val="21"/>
          <w:szCs w:val="21"/>
        </w:rPr>
        <w:t>Autumn and Summer term</w:t>
      </w:r>
      <w:r w:rsidR="00EE2B5C">
        <w:rPr>
          <w:rFonts w:ascii="Verdana" w:hAnsi="Verdana"/>
          <w:sz w:val="21"/>
          <w:szCs w:val="21"/>
        </w:rPr>
        <w:t>s</w:t>
      </w:r>
      <w:r w:rsidR="007D5C37" w:rsidRPr="003D094F">
        <w:rPr>
          <w:rFonts w:ascii="Verdana" w:hAnsi="Verdana"/>
          <w:sz w:val="21"/>
          <w:szCs w:val="21"/>
        </w:rPr>
        <w:t>.</w:t>
      </w:r>
      <w:r w:rsidR="003D094F">
        <w:rPr>
          <w:rFonts w:ascii="Verdana" w:hAnsi="Verdana"/>
          <w:sz w:val="21"/>
          <w:szCs w:val="21"/>
        </w:rPr>
        <w:t xml:space="preserve"> </w:t>
      </w:r>
      <w:r w:rsidRPr="003D094F">
        <w:rPr>
          <w:rFonts w:ascii="Verdana" w:hAnsi="Verdana"/>
          <w:sz w:val="21"/>
          <w:szCs w:val="21"/>
        </w:rPr>
        <w:t xml:space="preserve">For academic data this will consist of a formal assessment result and teacher’s prediction for the end of the academic year based on all assessed and evaluated work that half term. For </w:t>
      </w:r>
      <w:r w:rsidR="00335E16" w:rsidRPr="003D094F">
        <w:rPr>
          <w:rFonts w:ascii="Verdana" w:hAnsi="Verdana"/>
          <w:sz w:val="21"/>
          <w:szCs w:val="21"/>
        </w:rPr>
        <w:t xml:space="preserve">behaviour </w:t>
      </w:r>
      <w:r w:rsidRPr="003D094F">
        <w:rPr>
          <w:rFonts w:ascii="Verdana" w:hAnsi="Verdana"/>
          <w:sz w:val="21"/>
          <w:szCs w:val="21"/>
        </w:rPr>
        <w:t xml:space="preserve">this will include a summary of </w:t>
      </w:r>
      <w:r w:rsidR="003D094F">
        <w:rPr>
          <w:rFonts w:ascii="Verdana" w:hAnsi="Verdana"/>
          <w:sz w:val="21"/>
          <w:szCs w:val="21"/>
        </w:rPr>
        <w:t xml:space="preserve">daily in-class points </w:t>
      </w:r>
      <w:r w:rsidR="00335E16" w:rsidRPr="003D094F">
        <w:rPr>
          <w:rFonts w:ascii="Verdana" w:hAnsi="Verdana"/>
          <w:sz w:val="21"/>
          <w:szCs w:val="21"/>
        </w:rPr>
        <w:t>data</w:t>
      </w:r>
      <w:r w:rsidRPr="003D094F">
        <w:rPr>
          <w:rFonts w:ascii="Verdana" w:hAnsi="Verdana"/>
          <w:sz w:val="21"/>
          <w:szCs w:val="21"/>
        </w:rPr>
        <w:t xml:space="preserve"> and </w:t>
      </w:r>
      <w:r w:rsidR="00335E16" w:rsidRPr="003D094F">
        <w:rPr>
          <w:rFonts w:ascii="Verdana" w:hAnsi="Verdana"/>
          <w:sz w:val="21"/>
          <w:szCs w:val="21"/>
        </w:rPr>
        <w:t xml:space="preserve">progress against </w:t>
      </w:r>
      <w:r w:rsidR="00563D3B" w:rsidRPr="003D094F">
        <w:rPr>
          <w:rFonts w:ascii="Verdana" w:hAnsi="Verdana"/>
          <w:sz w:val="21"/>
          <w:szCs w:val="21"/>
        </w:rPr>
        <w:t>behaviour targets</w:t>
      </w:r>
      <w:r w:rsidR="003D094F">
        <w:rPr>
          <w:rFonts w:ascii="Verdana" w:hAnsi="Verdana"/>
          <w:sz w:val="21"/>
          <w:szCs w:val="21"/>
        </w:rPr>
        <w:t xml:space="preserve"> (set termly)</w:t>
      </w:r>
      <w:r w:rsidRPr="003D094F">
        <w:rPr>
          <w:rFonts w:ascii="Verdana" w:hAnsi="Verdana"/>
          <w:sz w:val="21"/>
          <w:szCs w:val="21"/>
        </w:rPr>
        <w:t xml:space="preserve">. </w:t>
      </w:r>
    </w:p>
    <w:p w14:paraId="757B43B4" w14:textId="14E14043" w:rsidR="003D55D5" w:rsidRPr="003D094F" w:rsidRDefault="003D55D5" w:rsidP="00526B6A">
      <w:pPr>
        <w:spacing w:line="276" w:lineRule="auto"/>
        <w:rPr>
          <w:rFonts w:ascii="Verdana" w:hAnsi="Verdana"/>
          <w:sz w:val="21"/>
          <w:szCs w:val="21"/>
        </w:rPr>
      </w:pPr>
    </w:p>
    <w:p w14:paraId="33143286" w14:textId="77777777" w:rsidR="0031132F" w:rsidRDefault="003D55D5" w:rsidP="00526B6A">
      <w:pPr>
        <w:spacing w:line="276" w:lineRule="auto"/>
        <w:rPr>
          <w:rFonts w:ascii="Verdana" w:hAnsi="Verdana"/>
          <w:sz w:val="21"/>
          <w:szCs w:val="21"/>
        </w:rPr>
      </w:pPr>
      <w:r w:rsidRPr="003D094F">
        <w:rPr>
          <w:rFonts w:ascii="Verdana" w:hAnsi="Verdana"/>
          <w:sz w:val="21"/>
          <w:szCs w:val="21"/>
        </w:rPr>
        <w:t xml:space="preserve">This data and the progress monitoring that is drawn from it is reported to students using feedback in and out of class. Parents receive written reports at the end of </w:t>
      </w:r>
      <w:r w:rsidR="0031132F">
        <w:rPr>
          <w:rFonts w:ascii="Verdana" w:hAnsi="Verdana"/>
          <w:sz w:val="21"/>
          <w:szCs w:val="21"/>
        </w:rPr>
        <w:t xml:space="preserve">every </w:t>
      </w:r>
      <w:r w:rsidR="00EE2B5C" w:rsidRPr="00EE2B5C">
        <w:rPr>
          <w:rFonts w:ascii="Verdana" w:hAnsi="Verdana"/>
          <w:sz w:val="21"/>
          <w:szCs w:val="21"/>
        </w:rPr>
        <w:t>term</w:t>
      </w:r>
      <w:r w:rsidRPr="003D094F">
        <w:rPr>
          <w:rFonts w:ascii="Verdana" w:hAnsi="Verdana"/>
          <w:sz w:val="21"/>
          <w:szCs w:val="21"/>
        </w:rPr>
        <w:t xml:space="preserve"> and </w:t>
      </w:r>
      <w:r w:rsidR="003D586B" w:rsidRPr="003D094F">
        <w:rPr>
          <w:rFonts w:ascii="Verdana" w:hAnsi="Verdana"/>
          <w:sz w:val="21"/>
          <w:szCs w:val="21"/>
        </w:rPr>
        <w:t>are invited to</w:t>
      </w:r>
      <w:r w:rsidRPr="003D094F">
        <w:rPr>
          <w:rFonts w:ascii="Verdana" w:hAnsi="Verdana"/>
          <w:sz w:val="21"/>
          <w:szCs w:val="21"/>
        </w:rPr>
        <w:t xml:space="preserve"> the </w:t>
      </w:r>
      <w:r w:rsidR="00335E16" w:rsidRPr="003D094F">
        <w:rPr>
          <w:rFonts w:ascii="Verdana" w:hAnsi="Verdana"/>
          <w:sz w:val="21"/>
          <w:szCs w:val="21"/>
        </w:rPr>
        <w:t xml:space="preserve">termly </w:t>
      </w:r>
      <w:r w:rsidRPr="003D094F">
        <w:rPr>
          <w:rFonts w:ascii="Verdana" w:hAnsi="Verdana"/>
          <w:sz w:val="21"/>
          <w:szCs w:val="21"/>
        </w:rPr>
        <w:t xml:space="preserve">Progress Day visits to examine books and talk to teachers. </w:t>
      </w:r>
    </w:p>
    <w:p w14:paraId="280B9C34" w14:textId="77777777" w:rsidR="0031132F" w:rsidRDefault="0031132F" w:rsidP="00526B6A">
      <w:pPr>
        <w:spacing w:line="276" w:lineRule="auto"/>
        <w:rPr>
          <w:rFonts w:ascii="Verdana" w:hAnsi="Verdana"/>
          <w:sz w:val="21"/>
          <w:szCs w:val="21"/>
        </w:rPr>
      </w:pPr>
    </w:p>
    <w:p w14:paraId="206B0529" w14:textId="28E3038A" w:rsidR="003D55D5" w:rsidRPr="003D094F" w:rsidRDefault="003D55D5" w:rsidP="00526B6A">
      <w:pPr>
        <w:spacing w:line="276" w:lineRule="auto"/>
        <w:rPr>
          <w:rFonts w:ascii="Verdana" w:hAnsi="Verdana"/>
          <w:sz w:val="21"/>
          <w:szCs w:val="21"/>
        </w:rPr>
      </w:pPr>
      <w:r w:rsidRPr="003D094F">
        <w:rPr>
          <w:rFonts w:ascii="Verdana" w:hAnsi="Verdana"/>
          <w:sz w:val="21"/>
          <w:szCs w:val="21"/>
        </w:rPr>
        <w:t xml:space="preserve">This data is reported to governors at the Progress and Curriculum Committee which meets three times per year. </w:t>
      </w:r>
    </w:p>
    <w:p w14:paraId="7A51BB2E" w14:textId="77777777" w:rsidR="00F81247" w:rsidRPr="003D094F" w:rsidRDefault="00F81247" w:rsidP="00526B6A">
      <w:pPr>
        <w:spacing w:line="276" w:lineRule="auto"/>
        <w:rPr>
          <w:rFonts w:ascii="Verdana" w:hAnsi="Verdana"/>
          <w:b/>
          <w:sz w:val="21"/>
          <w:szCs w:val="21"/>
        </w:rPr>
      </w:pPr>
    </w:p>
    <w:p w14:paraId="48DBE804" w14:textId="346BD1BB" w:rsidR="00F81247" w:rsidRDefault="00D3392B" w:rsidP="00526B6A">
      <w:pPr>
        <w:spacing w:line="276" w:lineRule="auto"/>
        <w:rPr>
          <w:rFonts w:ascii="Verdana" w:hAnsi="Verdana"/>
          <w:b/>
          <w:sz w:val="21"/>
          <w:szCs w:val="21"/>
        </w:rPr>
      </w:pPr>
      <w:r w:rsidRPr="003D094F">
        <w:rPr>
          <w:rFonts w:ascii="Verdana" w:hAnsi="Verdana"/>
          <w:b/>
          <w:sz w:val="21"/>
          <w:szCs w:val="21"/>
        </w:rPr>
        <w:t>Progress in the classroom</w:t>
      </w:r>
    </w:p>
    <w:p w14:paraId="2EAFB7C3" w14:textId="77777777" w:rsidR="003D094F" w:rsidRPr="003D094F" w:rsidRDefault="003D094F" w:rsidP="00526B6A">
      <w:pPr>
        <w:spacing w:line="276" w:lineRule="auto"/>
        <w:rPr>
          <w:rFonts w:ascii="Verdana" w:hAnsi="Verdana"/>
          <w:b/>
          <w:sz w:val="21"/>
          <w:szCs w:val="21"/>
        </w:rPr>
      </w:pPr>
    </w:p>
    <w:p w14:paraId="3760C70F" w14:textId="1774A09A" w:rsidR="00F81247" w:rsidRPr="003D094F" w:rsidRDefault="00D3392B" w:rsidP="00526B6A">
      <w:pPr>
        <w:spacing w:line="276" w:lineRule="auto"/>
        <w:rPr>
          <w:rFonts w:ascii="Verdana" w:hAnsi="Verdana"/>
          <w:sz w:val="21"/>
          <w:szCs w:val="21"/>
        </w:rPr>
      </w:pPr>
      <w:r w:rsidRPr="003D094F">
        <w:rPr>
          <w:rFonts w:ascii="Verdana" w:hAnsi="Verdana"/>
          <w:sz w:val="21"/>
          <w:szCs w:val="21"/>
        </w:rPr>
        <w:t>It is the responsibility of all subject teacher</w:t>
      </w:r>
      <w:r w:rsidR="00203C76" w:rsidRPr="003D094F">
        <w:rPr>
          <w:rFonts w:ascii="Verdana" w:hAnsi="Verdana"/>
          <w:sz w:val="21"/>
          <w:szCs w:val="21"/>
        </w:rPr>
        <w:t>s</w:t>
      </w:r>
      <w:r w:rsidRPr="003D094F">
        <w:rPr>
          <w:rFonts w:ascii="Verdana" w:hAnsi="Verdana"/>
          <w:sz w:val="21"/>
          <w:szCs w:val="21"/>
        </w:rPr>
        <w:t xml:space="preserve"> to create learning opportunities and an open culture of enquiry within their </w:t>
      </w:r>
      <w:r w:rsidRPr="000B32E2">
        <w:rPr>
          <w:rFonts w:ascii="Verdana" w:hAnsi="Verdana"/>
          <w:sz w:val="21"/>
          <w:szCs w:val="21"/>
        </w:rPr>
        <w:t>classroom. They will focus on the key elements of the Boxing Academy pedagogy</w:t>
      </w:r>
      <w:r w:rsidR="000B32E2" w:rsidRPr="000B32E2">
        <w:rPr>
          <w:rFonts w:ascii="Verdana" w:hAnsi="Verdana"/>
          <w:sz w:val="21"/>
          <w:szCs w:val="21"/>
        </w:rPr>
        <w:t>:</w:t>
      </w:r>
      <w:r w:rsidR="004150AA" w:rsidRPr="000B32E2">
        <w:rPr>
          <w:rFonts w:ascii="Verdana" w:hAnsi="Verdana"/>
          <w:sz w:val="21"/>
          <w:szCs w:val="21"/>
        </w:rPr>
        <w:t xml:space="preserve"> </w:t>
      </w:r>
      <w:r w:rsidR="00CA6A43" w:rsidRPr="000B32E2">
        <w:rPr>
          <w:rFonts w:ascii="Verdana" w:hAnsi="Verdana"/>
          <w:sz w:val="21"/>
          <w:szCs w:val="21"/>
        </w:rPr>
        <w:t xml:space="preserve">to use </w:t>
      </w:r>
      <w:r w:rsidR="000B32E2" w:rsidRPr="000B32E2">
        <w:rPr>
          <w:rFonts w:ascii="Verdana" w:hAnsi="Verdana"/>
          <w:sz w:val="21"/>
          <w:szCs w:val="21"/>
        </w:rPr>
        <w:t xml:space="preserve">an </w:t>
      </w:r>
      <w:r w:rsidR="00CA6A43" w:rsidRPr="000B32E2">
        <w:rPr>
          <w:rFonts w:ascii="Verdana" w:hAnsi="Verdana"/>
          <w:sz w:val="21"/>
          <w:szCs w:val="21"/>
        </w:rPr>
        <w:t xml:space="preserve">adaptive teaching approach, </w:t>
      </w:r>
      <w:r w:rsidRPr="000B32E2">
        <w:rPr>
          <w:rFonts w:ascii="Verdana" w:hAnsi="Verdana"/>
          <w:sz w:val="21"/>
          <w:szCs w:val="21"/>
        </w:rPr>
        <w:t xml:space="preserve">develop reading and </w:t>
      </w:r>
      <w:r w:rsidR="005E6F72" w:rsidRPr="000B32E2">
        <w:rPr>
          <w:rFonts w:ascii="Verdana" w:hAnsi="Verdana"/>
          <w:sz w:val="21"/>
          <w:szCs w:val="21"/>
        </w:rPr>
        <w:t>literacy</w:t>
      </w:r>
      <w:r w:rsidR="000B32E2" w:rsidRPr="000B32E2">
        <w:rPr>
          <w:rFonts w:ascii="Verdana" w:hAnsi="Verdana"/>
          <w:sz w:val="21"/>
          <w:szCs w:val="21"/>
        </w:rPr>
        <w:t>,</w:t>
      </w:r>
      <w:r w:rsidR="005E6F72" w:rsidRPr="000B32E2">
        <w:rPr>
          <w:rFonts w:ascii="Verdana" w:hAnsi="Verdana"/>
          <w:sz w:val="21"/>
          <w:szCs w:val="21"/>
        </w:rPr>
        <w:t xml:space="preserve"> and</w:t>
      </w:r>
      <w:r w:rsidRPr="000B32E2">
        <w:rPr>
          <w:rFonts w:ascii="Verdana" w:hAnsi="Verdana"/>
          <w:sz w:val="21"/>
          <w:szCs w:val="21"/>
        </w:rPr>
        <w:t xml:space="preserve"> support the development of thinking skills.</w:t>
      </w:r>
      <w:r w:rsidRPr="003D094F">
        <w:rPr>
          <w:rFonts w:ascii="Verdana" w:hAnsi="Verdana"/>
          <w:sz w:val="21"/>
          <w:szCs w:val="21"/>
        </w:rPr>
        <w:t xml:space="preserve"> </w:t>
      </w:r>
    </w:p>
    <w:p w14:paraId="16C1499E" w14:textId="77777777" w:rsidR="00F81247" w:rsidRPr="003D094F" w:rsidRDefault="00F81247" w:rsidP="00526B6A">
      <w:pPr>
        <w:spacing w:line="276" w:lineRule="auto"/>
        <w:rPr>
          <w:rFonts w:ascii="Verdana" w:hAnsi="Verdana"/>
          <w:sz w:val="21"/>
          <w:szCs w:val="21"/>
        </w:rPr>
      </w:pPr>
    </w:p>
    <w:p w14:paraId="6A2575BF" w14:textId="1F924C3C" w:rsidR="00F81247" w:rsidRPr="003D094F" w:rsidRDefault="00D3392B" w:rsidP="00526B6A">
      <w:pPr>
        <w:spacing w:line="276" w:lineRule="auto"/>
        <w:rPr>
          <w:rFonts w:ascii="Verdana" w:hAnsi="Verdana"/>
          <w:sz w:val="21"/>
          <w:szCs w:val="21"/>
        </w:rPr>
      </w:pPr>
      <w:r w:rsidRPr="003D094F">
        <w:rPr>
          <w:rFonts w:ascii="Verdana" w:hAnsi="Verdana"/>
          <w:sz w:val="21"/>
          <w:szCs w:val="21"/>
        </w:rPr>
        <w:t xml:space="preserve">Teachers should mark </w:t>
      </w:r>
      <w:r w:rsidR="000B32E2">
        <w:rPr>
          <w:rFonts w:ascii="Verdana" w:hAnsi="Verdana"/>
          <w:sz w:val="21"/>
          <w:szCs w:val="21"/>
        </w:rPr>
        <w:t xml:space="preserve">a </w:t>
      </w:r>
      <w:r w:rsidRPr="003D094F">
        <w:rPr>
          <w:rFonts w:ascii="Verdana" w:hAnsi="Verdana"/>
          <w:sz w:val="21"/>
          <w:szCs w:val="21"/>
        </w:rPr>
        <w:t>student</w:t>
      </w:r>
      <w:r w:rsidR="00203C76" w:rsidRPr="003D094F">
        <w:rPr>
          <w:rFonts w:ascii="Verdana" w:hAnsi="Verdana"/>
          <w:sz w:val="21"/>
          <w:szCs w:val="21"/>
        </w:rPr>
        <w:t>’s</w:t>
      </w:r>
      <w:r w:rsidRPr="003D094F">
        <w:rPr>
          <w:rFonts w:ascii="Verdana" w:hAnsi="Verdana"/>
          <w:sz w:val="21"/>
          <w:szCs w:val="21"/>
        </w:rPr>
        <w:t xml:space="preserve"> work in a way that impacts directly on student progress. Teachers will use marking to reflect on individual progress and plan more personalised future work. Comments in books should be about what students have done well and what they should do to improve. Teachers </w:t>
      </w:r>
      <w:r w:rsidR="000B32E2">
        <w:rPr>
          <w:rFonts w:ascii="Verdana" w:hAnsi="Verdana"/>
          <w:sz w:val="21"/>
          <w:szCs w:val="21"/>
        </w:rPr>
        <w:t>should also</w:t>
      </w:r>
      <w:r w:rsidRPr="003D094F">
        <w:rPr>
          <w:rFonts w:ascii="Verdana" w:hAnsi="Verdana"/>
          <w:sz w:val="21"/>
          <w:szCs w:val="21"/>
        </w:rPr>
        <w:t xml:space="preserve"> use oral feedback with students. There is no requirement to record this in student’s books. Feedback should be meaningful, manageable and motivating</w:t>
      </w:r>
      <w:r w:rsidR="000B32E2">
        <w:rPr>
          <w:rFonts w:ascii="Verdana" w:hAnsi="Verdana"/>
          <w:sz w:val="21"/>
          <w:szCs w:val="21"/>
        </w:rPr>
        <w:t>,</w:t>
      </w:r>
      <w:r w:rsidR="00511126" w:rsidRPr="003D094F">
        <w:rPr>
          <w:rFonts w:ascii="Verdana" w:hAnsi="Verdana"/>
          <w:sz w:val="21"/>
          <w:szCs w:val="21"/>
        </w:rPr>
        <w:t xml:space="preserve"> and</w:t>
      </w:r>
      <w:r w:rsidRPr="003D094F">
        <w:rPr>
          <w:rFonts w:ascii="Verdana" w:hAnsi="Verdana"/>
          <w:sz w:val="21"/>
          <w:szCs w:val="21"/>
        </w:rPr>
        <w:t xml:space="preserve"> must impact upon the learner.</w:t>
      </w:r>
      <w:bookmarkStart w:id="4" w:name="_Toc491427509"/>
    </w:p>
    <w:p w14:paraId="3A231AD2" w14:textId="77777777" w:rsidR="00F81247" w:rsidRPr="003D094F" w:rsidRDefault="00F81247" w:rsidP="00526B6A">
      <w:pPr>
        <w:spacing w:line="276" w:lineRule="auto"/>
        <w:rPr>
          <w:rFonts w:ascii="Verdana" w:hAnsi="Verdana"/>
          <w:sz w:val="21"/>
          <w:szCs w:val="21"/>
        </w:rPr>
      </w:pPr>
    </w:p>
    <w:p w14:paraId="178EC00C" w14:textId="6D4F186C" w:rsidR="00511126" w:rsidRDefault="00D3392B" w:rsidP="00526B6A">
      <w:pPr>
        <w:spacing w:line="276" w:lineRule="auto"/>
        <w:rPr>
          <w:rFonts w:ascii="Verdana" w:hAnsi="Verdana"/>
          <w:b/>
          <w:sz w:val="21"/>
          <w:szCs w:val="21"/>
        </w:rPr>
      </w:pPr>
      <w:r w:rsidRPr="003D094F">
        <w:rPr>
          <w:rFonts w:ascii="Verdana" w:hAnsi="Verdana"/>
          <w:b/>
          <w:sz w:val="21"/>
          <w:szCs w:val="21"/>
        </w:rPr>
        <w:t>Inclusion</w:t>
      </w:r>
      <w:bookmarkEnd w:id="4"/>
    </w:p>
    <w:p w14:paraId="225E2732" w14:textId="77777777" w:rsidR="003D094F" w:rsidRPr="003D094F" w:rsidRDefault="003D094F" w:rsidP="00526B6A">
      <w:pPr>
        <w:spacing w:line="276" w:lineRule="auto"/>
        <w:rPr>
          <w:rFonts w:ascii="Verdana" w:hAnsi="Verdana"/>
          <w:b/>
          <w:sz w:val="21"/>
          <w:szCs w:val="21"/>
        </w:rPr>
      </w:pPr>
    </w:p>
    <w:p w14:paraId="5CD3B6EF" w14:textId="6D721489" w:rsidR="00F81247" w:rsidRPr="003D094F" w:rsidRDefault="00D3392B" w:rsidP="00526B6A">
      <w:pPr>
        <w:spacing w:line="276" w:lineRule="auto"/>
        <w:rPr>
          <w:rFonts w:ascii="Verdana" w:hAnsi="Verdana"/>
          <w:sz w:val="21"/>
          <w:szCs w:val="21"/>
        </w:rPr>
      </w:pPr>
      <w:r w:rsidRPr="003D094F">
        <w:rPr>
          <w:rFonts w:ascii="Verdana" w:hAnsi="Verdana"/>
          <w:sz w:val="21"/>
          <w:szCs w:val="21"/>
        </w:rPr>
        <w:t xml:space="preserve">The principles of this assessment policy apply to all </w:t>
      </w:r>
      <w:r w:rsidR="00203C76" w:rsidRPr="003D094F">
        <w:rPr>
          <w:rFonts w:ascii="Verdana" w:hAnsi="Verdana"/>
          <w:sz w:val="21"/>
          <w:szCs w:val="21"/>
        </w:rPr>
        <w:t>student</w:t>
      </w:r>
      <w:r w:rsidRPr="003D094F">
        <w:rPr>
          <w:rFonts w:ascii="Verdana" w:hAnsi="Verdana"/>
          <w:sz w:val="21"/>
          <w:szCs w:val="21"/>
        </w:rPr>
        <w:t>s, including those with special educational needs or disabilities.</w:t>
      </w:r>
      <w:r w:rsidR="009314F6">
        <w:rPr>
          <w:rFonts w:ascii="Verdana" w:hAnsi="Verdana"/>
          <w:sz w:val="21"/>
          <w:szCs w:val="21"/>
        </w:rPr>
        <w:t xml:space="preserve"> </w:t>
      </w:r>
      <w:r w:rsidRPr="003D094F">
        <w:rPr>
          <w:rFonts w:ascii="Verdana" w:hAnsi="Verdana"/>
          <w:sz w:val="21"/>
          <w:szCs w:val="21"/>
        </w:rPr>
        <w:t xml:space="preserve">Assessment will be used diagnostically to contribute to the early and accurate identification of </w:t>
      </w:r>
      <w:r w:rsidR="00203C76" w:rsidRPr="003D094F">
        <w:rPr>
          <w:rFonts w:ascii="Verdana" w:hAnsi="Verdana"/>
          <w:sz w:val="21"/>
          <w:szCs w:val="21"/>
        </w:rPr>
        <w:t>student</w:t>
      </w:r>
      <w:r w:rsidRPr="003D094F">
        <w:rPr>
          <w:rFonts w:ascii="Verdana" w:hAnsi="Verdana"/>
          <w:sz w:val="21"/>
          <w:szCs w:val="21"/>
        </w:rPr>
        <w:t>s’ special educational needs and any requirements for support and intervention.</w:t>
      </w:r>
    </w:p>
    <w:p w14:paraId="411DE391" w14:textId="77777777" w:rsidR="00F81247" w:rsidRPr="003D094F" w:rsidRDefault="00F81247" w:rsidP="00526B6A">
      <w:pPr>
        <w:spacing w:line="276" w:lineRule="auto"/>
        <w:rPr>
          <w:rFonts w:ascii="Verdana" w:hAnsi="Verdana"/>
          <w:sz w:val="21"/>
          <w:szCs w:val="21"/>
        </w:rPr>
      </w:pPr>
    </w:p>
    <w:p w14:paraId="32AFFC01" w14:textId="50A464E6" w:rsidR="00F81247" w:rsidRPr="003D094F" w:rsidRDefault="00D3392B" w:rsidP="00526B6A">
      <w:pPr>
        <w:spacing w:line="276" w:lineRule="auto"/>
        <w:rPr>
          <w:rFonts w:ascii="Verdana" w:hAnsi="Verdana"/>
          <w:sz w:val="21"/>
          <w:szCs w:val="21"/>
        </w:rPr>
      </w:pPr>
      <w:r w:rsidRPr="003D094F">
        <w:rPr>
          <w:rFonts w:ascii="Verdana" w:hAnsi="Verdana"/>
          <w:sz w:val="21"/>
          <w:szCs w:val="21"/>
        </w:rPr>
        <w:t xml:space="preserve">We will use meaningful ways of measuring all aspects of progress, including </w:t>
      </w:r>
      <w:r w:rsidR="009314F6">
        <w:rPr>
          <w:rFonts w:ascii="Verdana" w:hAnsi="Verdana"/>
          <w:sz w:val="21"/>
          <w:szCs w:val="21"/>
        </w:rPr>
        <w:t>c</w:t>
      </w:r>
      <w:r w:rsidRPr="003D094F">
        <w:rPr>
          <w:rFonts w:ascii="Verdana" w:hAnsi="Verdana"/>
          <w:sz w:val="21"/>
          <w:szCs w:val="21"/>
        </w:rPr>
        <w:t>ommunication, social skills, physical development, resilience</w:t>
      </w:r>
      <w:r w:rsidR="009314F6">
        <w:rPr>
          <w:rFonts w:ascii="Verdana" w:hAnsi="Verdana"/>
          <w:sz w:val="21"/>
          <w:szCs w:val="21"/>
        </w:rPr>
        <w:t>,</w:t>
      </w:r>
      <w:r w:rsidRPr="003D094F">
        <w:rPr>
          <w:rFonts w:ascii="Verdana" w:hAnsi="Verdana"/>
          <w:sz w:val="21"/>
          <w:szCs w:val="21"/>
        </w:rPr>
        <w:t xml:space="preserve"> independence</w:t>
      </w:r>
      <w:r w:rsidR="009314F6">
        <w:rPr>
          <w:rFonts w:ascii="Verdana" w:hAnsi="Verdana"/>
          <w:sz w:val="21"/>
          <w:szCs w:val="21"/>
        </w:rPr>
        <w:t xml:space="preserve"> and confidence to learn</w:t>
      </w:r>
      <w:r w:rsidRPr="003D094F">
        <w:rPr>
          <w:rFonts w:ascii="Verdana" w:hAnsi="Verdana"/>
          <w:sz w:val="21"/>
          <w:szCs w:val="21"/>
        </w:rPr>
        <w:t xml:space="preserve">. We will have the same high expectations of all </w:t>
      </w:r>
      <w:r w:rsidR="00203C76" w:rsidRPr="003D094F">
        <w:rPr>
          <w:rFonts w:ascii="Verdana" w:hAnsi="Verdana"/>
          <w:sz w:val="21"/>
          <w:szCs w:val="21"/>
        </w:rPr>
        <w:t>student</w:t>
      </w:r>
      <w:r w:rsidRPr="003D094F">
        <w:rPr>
          <w:rFonts w:ascii="Verdana" w:hAnsi="Verdana"/>
          <w:sz w:val="21"/>
          <w:szCs w:val="21"/>
        </w:rPr>
        <w:t>s</w:t>
      </w:r>
      <w:r w:rsidR="009314F6">
        <w:rPr>
          <w:rFonts w:ascii="Verdana" w:hAnsi="Verdana"/>
          <w:sz w:val="21"/>
          <w:szCs w:val="21"/>
        </w:rPr>
        <w:t>, h</w:t>
      </w:r>
      <w:r w:rsidRPr="003D094F">
        <w:rPr>
          <w:rFonts w:ascii="Verdana" w:hAnsi="Verdana"/>
          <w:sz w:val="21"/>
          <w:szCs w:val="21"/>
        </w:rPr>
        <w:t xml:space="preserve">owever, this should take account of the amount of effort the </w:t>
      </w:r>
      <w:r w:rsidR="00203C76" w:rsidRPr="003D094F">
        <w:rPr>
          <w:rFonts w:ascii="Verdana" w:hAnsi="Verdana"/>
          <w:sz w:val="21"/>
          <w:szCs w:val="21"/>
        </w:rPr>
        <w:t>student</w:t>
      </w:r>
      <w:r w:rsidRPr="003D094F">
        <w:rPr>
          <w:rFonts w:ascii="Verdana" w:hAnsi="Verdana"/>
          <w:sz w:val="21"/>
          <w:szCs w:val="21"/>
        </w:rPr>
        <w:t xml:space="preserve"> puts in as well as the outcomes achieved.</w:t>
      </w:r>
    </w:p>
    <w:p w14:paraId="57A132F7" w14:textId="77777777" w:rsidR="00511126" w:rsidRPr="003D094F" w:rsidRDefault="00511126" w:rsidP="00526B6A">
      <w:pPr>
        <w:spacing w:line="276" w:lineRule="auto"/>
        <w:rPr>
          <w:rFonts w:ascii="Verdana" w:hAnsi="Verdana"/>
          <w:sz w:val="21"/>
          <w:szCs w:val="21"/>
        </w:rPr>
      </w:pPr>
    </w:p>
    <w:p w14:paraId="24639366" w14:textId="1FFC75A1" w:rsidR="00F81247" w:rsidRPr="003D094F" w:rsidRDefault="00D3392B" w:rsidP="00526B6A">
      <w:pPr>
        <w:spacing w:line="276" w:lineRule="auto"/>
        <w:rPr>
          <w:rFonts w:ascii="Verdana" w:hAnsi="Verdana"/>
          <w:sz w:val="21"/>
          <w:szCs w:val="21"/>
        </w:rPr>
      </w:pPr>
      <w:r w:rsidRPr="003D094F">
        <w:rPr>
          <w:rFonts w:ascii="Verdana" w:hAnsi="Verdana"/>
          <w:sz w:val="21"/>
          <w:szCs w:val="21"/>
        </w:rPr>
        <w:lastRenderedPageBreak/>
        <w:t xml:space="preserve">Our assessment arrangements will consider progress relative to </w:t>
      </w:r>
      <w:r w:rsidR="000B32E2">
        <w:rPr>
          <w:rFonts w:ascii="Verdana" w:hAnsi="Verdana"/>
          <w:sz w:val="21"/>
          <w:szCs w:val="21"/>
        </w:rPr>
        <w:t xml:space="preserve">an individual </w:t>
      </w:r>
      <w:r w:rsidR="00203C76" w:rsidRPr="003D094F">
        <w:rPr>
          <w:rFonts w:ascii="Verdana" w:hAnsi="Verdana"/>
          <w:sz w:val="21"/>
          <w:szCs w:val="21"/>
        </w:rPr>
        <w:t>student</w:t>
      </w:r>
      <w:r w:rsidR="000B32E2">
        <w:rPr>
          <w:rFonts w:ascii="Verdana" w:hAnsi="Verdana"/>
          <w:sz w:val="21"/>
          <w:szCs w:val="21"/>
        </w:rPr>
        <w:t xml:space="preserve">’s </w:t>
      </w:r>
      <w:r w:rsidRPr="003D094F">
        <w:rPr>
          <w:rFonts w:ascii="Verdana" w:hAnsi="Verdana"/>
          <w:sz w:val="21"/>
          <w:szCs w:val="21"/>
        </w:rPr>
        <w:t xml:space="preserve">starting point and take this into account alongside the nature of </w:t>
      </w:r>
      <w:r w:rsidR="000B32E2">
        <w:rPr>
          <w:rFonts w:ascii="Verdana" w:hAnsi="Verdana"/>
          <w:sz w:val="21"/>
          <w:szCs w:val="21"/>
        </w:rPr>
        <w:t xml:space="preserve">the </w:t>
      </w:r>
      <w:r w:rsidR="00203C76" w:rsidRPr="003D094F">
        <w:rPr>
          <w:rFonts w:ascii="Verdana" w:hAnsi="Verdana"/>
          <w:sz w:val="21"/>
          <w:szCs w:val="21"/>
        </w:rPr>
        <w:t>student</w:t>
      </w:r>
      <w:r w:rsidR="000B32E2">
        <w:rPr>
          <w:rFonts w:ascii="Verdana" w:hAnsi="Verdana"/>
          <w:sz w:val="21"/>
          <w:szCs w:val="21"/>
        </w:rPr>
        <w:t>’</w:t>
      </w:r>
      <w:r w:rsidRPr="003D094F">
        <w:rPr>
          <w:rFonts w:ascii="Verdana" w:hAnsi="Verdana"/>
          <w:sz w:val="21"/>
          <w:szCs w:val="21"/>
        </w:rPr>
        <w:t xml:space="preserve">s learning difficulties. </w:t>
      </w:r>
    </w:p>
    <w:p w14:paraId="75B4632D" w14:textId="244DA8F7" w:rsidR="002957D1" w:rsidRPr="003D094F" w:rsidRDefault="002957D1" w:rsidP="00526B6A">
      <w:pPr>
        <w:spacing w:line="276" w:lineRule="auto"/>
        <w:rPr>
          <w:rFonts w:ascii="Verdana" w:hAnsi="Verdana"/>
          <w:sz w:val="21"/>
          <w:szCs w:val="21"/>
        </w:rPr>
      </w:pPr>
    </w:p>
    <w:p w14:paraId="5C2ACBAF" w14:textId="1744DB30" w:rsidR="002957D1" w:rsidRDefault="002957D1" w:rsidP="00526B6A">
      <w:pPr>
        <w:spacing w:line="276" w:lineRule="auto"/>
        <w:rPr>
          <w:rFonts w:ascii="Verdana" w:hAnsi="Verdana"/>
          <w:b/>
          <w:bCs/>
          <w:sz w:val="21"/>
          <w:szCs w:val="21"/>
        </w:rPr>
      </w:pPr>
      <w:r w:rsidRPr="003D094F">
        <w:rPr>
          <w:rFonts w:ascii="Verdana" w:hAnsi="Verdana"/>
          <w:b/>
          <w:bCs/>
          <w:sz w:val="21"/>
          <w:szCs w:val="21"/>
        </w:rPr>
        <w:t>Communication</w:t>
      </w:r>
    </w:p>
    <w:p w14:paraId="3B7F9FAC" w14:textId="77777777" w:rsidR="000328F1" w:rsidRPr="003D094F" w:rsidRDefault="000328F1" w:rsidP="00526B6A">
      <w:pPr>
        <w:spacing w:line="276" w:lineRule="auto"/>
        <w:rPr>
          <w:rFonts w:ascii="Verdana" w:hAnsi="Verdana"/>
          <w:b/>
          <w:bCs/>
          <w:sz w:val="21"/>
          <w:szCs w:val="21"/>
        </w:rPr>
      </w:pPr>
    </w:p>
    <w:p w14:paraId="57DB0BCB" w14:textId="5A6F782D" w:rsidR="002957D1" w:rsidRPr="003D094F" w:rsidRDefault="002957D1" w:rsidP="00526B6A">
      <w:pPr>
        <w:spacing w:line="276" w:lineRule="auto"/>
        <w:rPr>
          <w:rFonts w:ascii="Verdana" w:hAnsi="Verdana"/>
          <w:sz w:val="21"/>
          <w:szCs w:val="21"/>
        </w:rPr>
      </w:pPr>
      <w:r w:rsidRPr="003D094F">
        <w:rPr>
          <w:rFonts w:ascii="Verdana" w:hAnsi="Verdana"/>
          <w:sz w:val="21"/>
          <w:szCs w:val="21"/>
        </w:rPr>
        <w:t>To ensure the assessment approach is communicated to students effectively, each term teachers outline the learning that will take place</w:t>
      </w:r>
      <w:r w:rsidR="00153C98" w:rsidRPr="003D094F">
        <w:rPr>
          <w:rFonts w:ascii="Verdana" w:hAnsi="Verdana"/>
          <w:sz w:val="21"/>
          <w:szCs w:val="21"/>
        </w:rPr>
        <w:t xml:space="preserve"> </w:t>
      </w:r>
      <w:r w:rsidRPr="003D094F">
        <w:rPr>
          <w:rFonts w:ascii="Verdana" w:hAnsi="Verdana"/>
          <w:sz w:val="21"/>
          <w:szCs w:val="21"/>
        </w:rPr>
        <w:t xml:space="preserve">and what the end of term assessment will be. Students are made aware of assessment objectives. </w:t>
      </w:r>
    </w:p>
    <w:p w14:paraId="031DCECC" w14:textId="77777777" w:rsidR="002957D1" w:rsidRPr="003D094F" w:rsidRDefault="002957D1" w:rsidP="00526B6A">
      <w:pPr>
        <w:spacing w:line="276" w:lineRule="auto"/>
        <w:rPr>
          <w:rFonts w:ascii="Verdana" w:hAnsi="Verdana"/>
          <w:sz w:val="21"/>
          <w:szCs w:val="21"/>
        </w:rPr>
      </w:pPr>
    </w:p>
    <w:p w14:paraId="09605DC4" w14:textId="5F0277DB" w:rsidR="002957D1" w:rsidRPr="003D094F" w:rsidRDefault="002957D1" w:rsidP="00526B6A">
      <w:pPr>
        <w:spacing w:line="276" w:lineRule="auto"/>
        <w:rPr>
          <w:rFonts w:ascii="Verdana" w:hAnsi="Verdana"/>
          <w:sz w:val="21"/>
          <w:szCs w:val="21"/>
        </w:rPr>
      </w:pPr>
      <w:r w:rsidRPr="003D094F">
        <w:rPr>
          <w:rFonts w:ascii="Verdana" w:hAnsi="Verdana"/>
          <w:sz w:val="21"/>
          <w:szCs w:val="21"/>
        </w:rPr>
        <w:t xml:space="preserve">All Boxing Academy students will have had negative experiences in their education prior </w:t>
      </w:r>
      <w:r w:rsidR="00153C98" w:rsidRPr="003D094F">
        <w:rPr>
          <w:rFonts w:ascii="Verdana" w:hAnsi="Verdana"/>
          <w:sz w:val="21"/>
          <w:szCs w:val="21"/>
        </w:rPr>
        <w:t>to</w:t>
      </w:r>
      <w:r w:rsidRPr="003D094F">
        <w:rPr>
          <w:rFonts w:ascii="Verdana" w:hAnsi="Verdana"/>
          <w:sz w:val="21"/>
          <w:szCs w:val="21"/>
        </w:rPr>
        <w:t xml:space="preserve"> joining the Academy. For this reason, assessment is communicated to students in a positive, realistic and sensitive way that helps address knowledge gaps and special educational needs, while also </w:t>
      </w:r>
      <w:r w:rsidR="00153C98" w:rsidRPr="003D094F">
        <w:rPr>
          <w:rFonts w:ascii="Verdana" w:hAnsi="Verdana"/>
          <w:sz w:val="21"/>
          <w:szCs w:val="21"/>
        </w:rPr>
        <w:t>taking account of the impact of</w:t>
      </w:r>
      <w:r w:rsidRPr="003D094F">
        <w:rPr>
          <w:rFonts w:ascii="Verdana" w:hAnsi="Verdana"/>
          <w:sz w:val="21"/>
          <w:szCs w:val="21"/>
        </w:rPr>
        <w:t xml:space="preserve"> </w:t>
      </w:r>
      <w:r w:rsidR="00153C98" w:rsidRPr="003D094F">
        <w:rPr>
          <w:rFonts w:ascii="Verdana" w:hAnsi="Verdana"/>
          <w:sz w:val="21"/>
          <w:szCs w:val="21"/>
        </w:rPr>
        <w:t>adverse childhood experiences.</w:t>
      </w:r>
    </w:p>
    <w:p w14:paraId="1E5BF5C2" w14:textId="77777777" w:rsidR="002957D1" w:rsidRPr="003D094F" w:rsidRDefault="002957D1" w:rsidP="00526B6A">
      <w:pPr>
        <w:spacing w:line="276" w:lineRule="auto"/>
        <w:rPr>
          <w:rFonts w:ascii="Verdana" w:hAnsi="Verdana"/>
          <w:sz w:val="21"/>
          <w:szCs w:val="21"/>
        </w:rPr>
      </w:pPr>
    </w:p>
    <w:p w14:paraId="5E9DC5C3" w14:textId="01216EF4" w:rsidR="00526B6A" w:rsidRPr="000B32E2" w:rsidRDefault="00153C98" w:rsidP="000B32E2">
      <w:pPr>
        <w:spacing w:line="276" w:lineRule="auto"/>
        <w:rPr>
          <w:rFonts w:ascii="Verdana" w:hAnsi="Verdana"/>
          <w:sz w:val="21"/>
          <w:szCs w:val="21"/>
        </w:rPr>
      </w:pPr>
      <w:r w:rsidRPr="003D094F">
        <w:rPr>
          <w:rFonts w:ascii="Verdana" w:hAnsi="Verdana"/>
          <w:sz w:val="21"/>
          <w:szCs w:val="21"/>
        </w:rPr>
        <w:t xml:space="preserve">Parents receive </w:t>
      </w:r>
      <w:r w:rsidR="00E90283">
        <w:rPr>
          <w:rFonts w:ascii="Verdana" w:hAnsi="Verdana"/>
          <w:sz w:val="21"/>
          <w:szCs w:val="21"/>
        </w:rPr>
        <w:t>weekly</w:t>
      </w:r>
      <w:r w:rsidRPr="003D094F">
        <w:rPr>
          <w:rFonts w:ascii="Verdana" w:hAnsi="Verdana"/>
          <w:sz w:val="21"/>
          <w:szCs w:val="21"/>
        </w:rPr>
        <w:t xml:space="preserve"> reports, regular positive updates (such as a phone call home) when appropriate and will have a</w:t>
      </w:r>
      <w:r w:rsidR="003D094F">
        <w:rPr>
          <w:rFonts w:ascii="Verdana" w:hAnsi="Verdana"/>
          <w:sz w:val="21"/>
          <w:szCs w:val="21"/>
        </w:rPr>
        <w:t xml:space="preserve">n </w:t>
      </w:r>
      <w:r w:rsidRPr="003D094F">
        <w:rPr>
          <w:rFonts w:ascii="Verdana" w:hAnsi="Verdana"/>
          <w:sz w:val="21"/>
          <w:szCs w:val="21"/>
        </w:rPr>
        <w:t xml:space="preserve">opportunity to discuss this process </w:t>
      </w:r>
      <w:r w:rsidR="00E90283">
        <w:rPr>
          <w:rFonts w:ascii="Verdana" w:hAnsi="Verdana"/>
          <w:sz w:val="21"/>
          <w:szCs w:val="21"/>
        </w:rPr>
        <w:t xml:space="preserve">in-person </w:t>
      </w:r>
      <w:r w:rsidRPr="003D094F">
        <w:rPr>
          <w:rFonts w:ascii="Verdana" w:hAnsi="Verdana"/>
          <w:sz w:val="21"/>
          <w:szCs w:val="21"/>
        </w:rPr>
        <w:t>every term on Progress Day.</w:t>
      </w:r>
    </w:p>
    <w:p w14:paraId="20702E38" w14:textId="77777777" w:rsidR="00153C98" w:rsidRPr="003D094F" w:rsidRDefault="00153C98" w:rsidP="00526B6A">
      <w:pPr>
        <w:pStyle w:val="Caption1"/>
        <w:tabs>
          <w:tab w:val="left" w:pos="1276"/>
        </w:tabs>
        <w:spacing w:before="0" w:after="0" w:line="276" w:lineRule="auto"/>
        <w:rPr>
          <w:rFonts w:ascii="Verdana" w:hAnsi="Verdana"/>
          <w:b/>
          <w:bCs/>
          <w:i w:val="0"/>
          <w:iCs/>
          <w:color w:val="auto"/>
          <w:sz w:val="21"/>
          <w:szCs w:val="21"/>
        </w:rPr>
      </w:pPr>
    </w:p>
    <w:p w14:paraId="73C6F110" w14:textId="1AF0BC30" w:rsidR="00F81247" w:rsidRPr="003D094F" w:rsidRDefault="00D3392B" w:rsidP="00526B6A">
      <w:pPr>
        <w:pStyle w:val="Caption1"/>
        <w:tabs>
          <w:tab w:val="left" w:pos="1276"/>
        </w:tabs>
        <w:spacing w:before="0" w:after="0" w:line="276" w:lineRule="auto"/>
        <w:rPr>
          <w:rFonts w:ascii="Verdana" w:hAnsi="Verdana"/>
          <w:b/>
          <w:bCs/>
          <w:i w:val="0"/>
          <w:iCs/>
          <w:color w:val="auto"/>
          <w:sz w:val="21"/>
          <w:szCs w:val="21"/>
          <w:lang w:val="en-GB"/>
        </w:rPr>
      </w:pPr>
      <w:r w:rsidRPr="003D094F">
        <w:rPr>
          <w:rFonts w:ascii="Verdana" w:hAnsi="Verdana"/>
          <w:b/>
          <w:bCs/>
          <w:i w:val="0"/>
          <w:iCs/>
          <w:color w:val="auto"/>
          <w:sz w:val="21"/>
          <w:szCs w:val="21"/>
        </w:rPr>
        <w:t>Links with other policies</w:t>
      </w:r>
    </w:p>
    <w:p w14:paraId="59C02E53" w14:textId="04A42BEB" w:rsidR="00511126" w:rsidRDefault="00D3392B" w:rsidP="00526B6A">
      <w:pPr>
        <w:spacing w:line="276" w:lineRule="auto"/>
        <w:rPr>
          <w:rFonts w:ascii="Verdana" w:eastAsia="Times New Roman" w:hAnsi="Verdana"/>
          <w:sz w:val="21"/>
          <w:szCs w:val="21"/>
        </w:rPr>
      </w:pPr>
      <w:r w:rsidRPr="003D094F">
        <w:rPr>
          <w:rFonts w:ascii="Verdana" w:hAnsi="Verdana"/>
          <w:sz w:val="21"/>
          <w:szCs w:val="21"/>
        </w:rPr>
        <w:t>This policy is linked to</w:t>
      </w:r>
      <w:r w:rsidR="00511126" w:rsidRPr="003D094F">
        <w:rPr>
          <w:rFonts w:ascii="Verdana" w:hAnsi="Verdana"/>
          <w:sz w:val="21"/>
          <w:szCs w:val="21"/>
        </w:rPr>
        <w:t xml:space="preserve"> the Boxing Academy </w:t>
      </w:r>
      <w:r w:rsidR="00E90283">
        <w:rPr>
          <w:rFonts w:ascii="Verdana" w:hAnsi="Verdana"/>
          <w:sz w:val="21"/>
          <w:szCs w:val="21"/>
        </w:rPr>
        <w:t>C</w:t>
      </w:r>
      <w:r w:rsidRPr="003D094F">
        <w:rPr>
          <w:rFonts w:ascii="Verdana" w:eastAsia="Times New Roman" w:hAnsi="Verdana"/>
          <w:sz w:val="21"/>
          <w:szCs w:val="21"/>
        </w:rPr>
        <w:t xml:space="preserve">urriculum </w:t>
      </w:r>
      <w:r w:rsidR="00E90283">
        <w:rPr>
          <w:rFonts w:ascii="Verdana" w:eastAsia="Times New Roman" w:hAnsi="Verdana"/>
          <w:sz w:val="21"/>
          <w:szCs w:val="21"/>
        </w:rPr>
        <w:t>P</w:t>
      </w:r>
      <w:r w:rsidRPr="003D094F">
        <w:rPr>
          <w:rFonts w:ascii="Verdana" w:eastAsia="Times New Roman" w:hAnsi="Verdana"/>
          <w:sz w:val="21"/>
          <w:szCs w:val="21"/>
        </w:rPr>
        <w:t>olicy</w:t>
      </w:r>
      <w:r w:rsidR="00511126" w:rsidRPr="003D094F">
        <w:rPr>
          <w:rFonts w:ascii="Verdana" w:eastAsia="Times New Roman" w:hAnsi="Verdana"/>
          <w:sz w:val="21"/>
          <w:szCs w:val="21"/>
        </w:rPr>
        <w:t>.</w:t>
      </w:r>
    </w:p>
    <w:p w14:paraId="324856C9" w14:textId="77777777" w:rsidR="00EE2B5C" w:rsidRDefault="00EE2B5C" w:rsidP="00526B6A">
      <w:pPr>
        <w:spacing w:line="276" w:lineRule="auto"/>
        <w:rPr>
          <w:rFonts w:ascii="Verdana" w:eastAsia="Times New Roman" w:hAnsi="Verdana"/>
          <w:sz w:val="21"/>
          <w:szCs w:val="21"/>
        </w:rPr>
      </w:pPr>
    </w:p>
    <w:p w14:paraId="6F2866B5" w14:textId="7BF92377" w:rsidR="000B32E2" w:rsidRDefault="000B32E2">
      <w:pPr>
        <w:rPr>
          <w:rFonts w:ascii="Verdana" w:eastAsia="Times New Roman" w:hAnsi="Verdana"/>
          <w:sz w:val="21"/>
          <w:szCs w:val="21"/>
        </w:rPr>
      </w:pPr>
      <w:r>
        <w:rPr>
          <w:rFonts w:ascii="Verdana" w:eastAsia="Times New Roman" w:hAnsi="Verdana"/>
          <w:sz w:val="21"/>
          <w:szCs w:val="21"/>
        </w:rPr>
        <w:br w:type="page"/>
      </w:r>
    </w:p>
    <w:p w14:paraId="1FD273DC" w14:textId="77777777" w:rsidR="000B32E2" w:rsidRDefault="000B32E2" w:rsidP="00526B6A">
      <w:pPr>
        <w:spacing w:line="276" w:lineRule="auto"/>
        <w:rPr>
          <w:rFonts w:ascii="Verdana" w:eastAsia="Times New Roman" w:hAnsi="Verdana"/>
          <w:sz w:val="21"/>
          <w:szCs w:val="21"/>
        </w:rPr>
      </w:pPr>
    </w:p>
    <w:p w14:paraId="42AA637F" w14:textId="6CEDAE62"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rPr>
        <w:t>APPENDIX B:</w:t>
      </w:r>
      <w:r w:rsidR="009144E2">
        <w:rPr>
          <w:rFonts w:ascii="Verdana" w:eastAsia="Times New Roman" w:hAnsi="Verdana"/>
          <w:b/>
          <w:bCs/>
          <w:sz w:val="21"/>
          <w:szCs w:val="21"/>
        </w:rPr>
        <w:t xml:space="preserve"> SUMMARY OF </w:t>
      </w:r>
      <w:r w:rsidRPr="00EE2B5C">
        <w:rPr>
          <w:rFonts w:ascii="Verdana" w:eastAsia="Times New Roman" w:hAnsi="Verdana"/>
          <w:b/>
          <w:bCs/>
          <w:sz w:val="21"/>
          <w:szCs w:val="21"/>
          <w:lang w:val="en-US"/>
        </w:rPr>
        <w:t xml:space="preserve">ASSESSMENT AND MONITORING </w:t>
      </w:r>
      <w:r w:rsidR="009144E2">
        <w:rPr>
          <w:rFonts w:ascii="Verdana" w:eastAsia="Times New Roman" w:hAnsi="Verdana"/>
          <w:b/>
          <w:bCs/>
          <w:sz w:val="21"/>
          <w:szCs w:val="21"/>
          <w:lang w:val="en-US"/>
        </w:rPr>
        <w:t>ROUTINES</w:t>
      </w:r>
      <w:r w:rsidRPr="00EE2B5C">
        <w:rPr>
          <w:rFonts w:ascii="Verdana" w:eastAsia="Times New Roman" w:hAnsi="Verdana"/>
          <w:b/>
          <w:bCs/>
          <w:sz w:val="21"/>
          <w:szCs w:val="21"/>
          <w:lang w:val="en-US"/>
        </w:rPr>
        <w:t xml:space="preserve"> </w:t>
      </w:r>
    </w:p>
    <w:p w14:paraId="1DB7D335" w14:textId="77777777" w:rsidR="00EE2B5C" w:rsidRPr="00EE2B5C" w:rsidRDefault="00EE2B5C" w:rsidP="00526B6A">
      <w:pPr>
        <w:spacing w:line="276" w:lineRule="auto"/>
        <w:rPr>
          <w:rFonts w:ascii="Verdana" w:eastAsia="Times New Roman" w:hAnsi="Verdana"/>
          <w:b/>
          <w:bCs/>
          <w:sz w:val="21"/>
          <w:szCs w:val="21"/>
          <w:lang w:val="en-US"/>
        </w:rPr>
      </w:pPr>
    </w:p>
    <w:p w14:paraId="302E6A74" w14:textId="5D7149E3" w:rsidR="00EE2B5C" w:rsidRPr="000B32E2" w:rsidRDefault="00EE2B5C" w:rsidP="000B32E2">
      <w:pPr>
        <w:pStyle w:val="ListParagraph"/>
        <w:numPr>
          <w:ilvl w:val="3"/>
          <w:numId w:val="38"/>
        </w:numPr>
        <w:spacing w:line="276" w:lineRule="auto"/>
        <w:ind w:left="567"/>
        <w:rPr>
          <w:rFonts w:ascii="Verdana" w:eastAsia="Times New Roman" w:hAnsi="Verdana"/>
          <w:b/>
          <w:bCs/>
          <w:sz w:val="21"/>
          <w:szCs w:val="21"/>
          <w:lang w:val="en-US"/>
        </w:rPr>
      </w:pPr>
      <w:r w:rsidRPr="000B32E2">
        <w:rPr>
          <w:rFonts w:ascii="Verdana" w:eastAsia="Times New Roman" w:hAnsi="Verdana"/>
          <w:b/>
          <w:bCs/>
          <w:sz w:val="21"/>
          <w:szCs w:val="21"/>
          <w:lang w:val="en-US"/>
        </w:rPr>
        <w:t xml:space="preserve">BEHAVIOUR </w:t>
      </w:r>
    </w:p>
    <w:p w14:paraId="1784D1CC" w14:textId="77777777" w:rsidR="000B32E2" w:rsidRPr="000B32E2" w:rsidRDefault="000B32E2" w:rsidP="000B32E2">
      <w:pPr>
        <w:spacing w:line="276" w:lineRule="auto"/>
        <w:rPr>
          <w:rFonts w:ascii="Verdana" w:eastAsia="Times New Roman" w:hAnsi="Verdana"/>
          <w:b/>
          <w:bCs/>
          <w:sz w:val="21"/>
          <w:szCs w:val="21"/>
          <w:lang w:val="en-US"/>
        </w:rPr>
      </w:pPr>
    </w:p>
    <w:p w14:paraId="7FB6A194" w14:textId="77777777"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Our method is built around creating a secure, consistent, positive and disciplined environment for students to ensure that they engage and make the best progress possible.</w:t>
      </w:r>
    </w:p>
    <w:p w14:paraId="1C61A8DF" w14:textId="77777777"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 xml:space="preserve">Within that robust structure, we can be flexible to ensure that we address each child’s needs effectively. The aim is not to control them, but to equip them to control themselves. </w:t>
      </w:r>
    </w:p>
    <w:p w14:paraId="69984176" w14:textId="77777777" w:rsidR="00EE2B5C" w:rsidRPr="00EE2B5C" w:rsidRDefault="00EE2B5C" w:rsidP="00526B6A">
      <w:pPr>
        <w:spacing w:line="276" w:lineRule="auto"/>
        <w:rPr>
          <w:rFonts w:ascii="Verdana" w:eastAsia="Times New Roman" w:hAnsi="Verdana"/>
          <w:b/>
          <w:bCs/>
          <w:sz w:val="21"/>
          <w:szCs w:val="21"/>
          <w:lang w:val="en-US"/>
        </w:rPr>
      </w:pPr>
    </w:p>
    <w:p w14:paraId="11142C87" w14:textId="77777777" w:rsid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Setting targets for behaviour for learning</w:t>
      </w:r>
    </w:p>
    <w:p w14:paraId="425177BB" w14:textId="77777777" w:rsidR="000B32E2" w:rsidRPr="00EE2B5C" w:rsidRDefault="000B32E2" w:rsidP="00526B6A">
      <w:pPr>
        <w:spacing w:line="276" w:lineRule="auto"/>
        <w:rPr>
          <w:rFonts w:ascii="Verdana" w:eastAsia="Times New Roman" w:hAnsi="Verdana"/>
          <w:b/>
          <w:bCs/>
          <w:sz w:val="21"/>
          <w:szCs w:val="21"/>
          <w:lang w:val="en-US"/>
        </w:rPr>
      </w:pPr>
    </w:p>
    <w:p w14:paraId="4DFCF6A8" w14:textId="77777777"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 xml:space="preserve">All our students are </w:t>
      </w:r>
      <w:proofErr w:type="spellStart"/>
      <w:r w:rsidRPr="00EE2B5C">
        <w:rPr>
          <w:rFonts w:ascii="Verdana" w:eastAsia="Times New Roman" w:hAnsi="Verdana"/>
          <w:sz w:val="21"/>
          <w:szCs w:val="21"/>
          <w:lang w:val="en-US"/>
        </w:rPr>
        <w:t>categorised</w:t>
      </w:r>
      <w:proofErr w:type="spellEnd"/>
      <w:r w:rsidRPr="00EE2B5C">
        <w:rPr>
          <w:rFonts w:ascii="Verdana" w:eastAsia="Times New Roman" w:hAnsi="Verdana"/>
          <w:sz w:val="21"/>
          <w:szCs w:val="21"/>
          <w:lang w:val="en-US"/>
        </w:rPr>
        <w:t xml:space="preserve"> as SEN Support, and at the point of referral we receive a report on their issues and challenges which informs our planning. Behaviour targets from a suite of choices on the Provision Map are agreed between the student, parent/carer and BA on Progress Day for that term. There are two targets: in-class and out of class. </w:t>
      </w:r>
    </w:p>
    <w:p w14:paraId="7C8F6D09" w14:textId="77777777" w:rsidR="00EE2B5C" w:rsidRPr="00EE2B5C" w:rsidRDefault="00EE2B5C" w:rsidP="00526B6A">
      <w:pPr>
        <w:spacing w:line="276" w:lineRule="auto"/>
        <w:rPr>
          <w:rFonts w:ascii="Verdana" w:eastAsia="Times New Roman" w:hAnsi="Verdana"/>
          <w:sz w:val="21"/>
          <w:szCs w:val="21"/>
          <w:lang w:val="en-US"/>
        </w:rPr>
      </w:pPr>
    </w:p>
    <w:tbl>
      <w:tblPr>
        <w:tblpPr w:leftFromText="180" w:rightFromText="180" w:vertAnchor="text" w:horzAnchor="margin" w:tblpXSpec="center" w:tblpY="796"/>
        <w:tblOverlap w:val="never"/>
        <w:tblW w:w="3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
        <w:gridCol w:w="3401"/>
      </w:tblGrid>
      <w:tr w:rsidR="0031132F" w:rsidRPr="00EE2B5C" w14:paraId="4D7AD3BE" w14:textId="77777777" w:rsidTr="0031132F">
        <w:tc>
          <w:tcPr>
            <w:tcW w:w="409" w:type="dxa"/>
            <w:shd w:val="clear" w:color="auto" w:fill="8DB3E2"/>
          </w:tcPr>
          <w:p w14:paraId="784E35FE" w14:textId="77777777" w:rsidR="0031132F" w:rsidRPr="00EE2B5C" w:rsidRDefault="0031132F" w:rsidP="00526B6A">
            <w:pPr>
              <w:spacing w:line="276" w:lineRule="auto"/>
              <w:rPr>
                <w:rFonts w:ascii="Verdana" w:eastAsia="Times New Roman" w:hAnsi="Verdana"/>
                <w:b/>
                <w:bCs/>
                <w:sz w:val="21"/>
                <w:szCs w:val="21"/>
                <w:lang w:val="en-US"/>
              </w:rPr>
            </w:pPr>
          </w:p>
        </w:tc>
        <w:tc>
          <w:tcPr>
            <w:tcW w:w="3401" w:type="dxa"/>
          </w:tcPr>
          <w:p w14:paraId="6B7A4A21" w14:textId="77777777" w:rsidR="0031132F" w:rsidRPr="00EE2B5C" w:rsidRDefault="0031132F"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 xml:space="preserve">Exceeded expected progress </w:t>
            </w:r>
          </w:p>
        </w:tc>
      </w:tr>
      <w:tr w:rsidR="0031132F" w:rsidRPr="00EE2B5C" w14:paraId="5A39313B" w14:textId="77777777" w:rsidTr="0031132F">
        <w:tc>
          <w:tcPr>
            <w:tcW w:w="409" w:type="dxa"/>
            <w:shd w:val="clear" w:color="auto" w:fill="92D050"/>
          </w:tcPr>
          <w:p w14:paraId="7C19EE52" w14:textId="77777777" w:rsidR="0031132F" w:rsidRPr="00EE2B5C" w:rsidRDefault="0031132F"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 xml:space="preserve"> </w:t>
            </w:r>
          </w:p>
        </w:tc>
        <w:tc>
          <w:tcPr>
            <w:tcW w:w="3401" w:type="dxa"/>
          </w:tcPr>
          <w:p w14:paraId="09D8B8E0" w14:textId="77777777" w:rsidR="0031132F" w:rsidRPr="00EE2B5C" w:rsidRDefault="0031132F"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Achieved expected progress</w:t>
            </w:r>
          </w:p>
        </w:tc>
      </w:tr>
      <w:tr w:rsidR="0031132F" w:rsidRPr="00EE2B5C" w14:paraId="38985303" w14:textId="77777777" w:rsidTr="0031132F">
        <w:tc>
          <w:tcPr>
            <w:tcW w:w="409" w:type="dxa"/>
            <w:shd w:val="clear" w:color="auto" w:fill="D99594"/>
          </w:tcPr>
          <w:p w14:paraId="5F2285B0" w14:textId="77777777" w:rsidR="0031132F" w:rsidRPr="00EE2B5C" w:rsidRDefault="0031132F"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 xml:space="preserve"> </w:t>
            </w:r>
          </w:p>
        </w:tc>
        <w:tc>
          <w:tcPr>
            <w:tcW w:w="3401" w:type="dxa"/>
          </w:tcPr>
          <w:p w14:paraId="4A6FA84C" w14:textId="77777777" w:rsidR="0031132F" w:rsidRPr="00EE2B5C" w:rsidRDefault="0031132F"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Less than expected progress</w:t>
            </w:r>
          </w:p>
        </w:tc>
      </w:tr>
    </w:tbl>
    <w:p w14:paraId="2556E297" w14:textId="1B26A4AE"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These targets are reviewed weekly between the pod leader and students, usually as a group piece of work. At the end of each term the pod leader will track the progress according to this scale:</w:t>
      </w:r>
    </w:p>
    <w:p w14:paraId="113F7920" w14:textId="77777777" w:rsidR="00EE2B5C" w:rsidRPr="00EE2B5C" w:rsidRDefault="00EE2B5C" w:rsidP="00526B6A">
      <w:pPr>
        <w:spacing w:line="276" w:lineRule="auto"/>
        <w:rPr>
          <w:rFonts w:ascii="Verdana" w:eastAsia="Times New Roman" w:hAnsi="Verdana"/>
          <w:b/>
          <w:bCs/>
          <w:sz w:val="21"/>
          <w:szCs w:val="21"/>
          <w:lang w:val="en-US"/>
        </w:rPr>
      </w:pPr>
    </w:p>
    <w:p w14:paraId="6DDD030A" w14:textId="77777777" w:rsidR="00EE2B5C" w:rsidRPr="00EE2B5C" w:rsidRDefault="00EE2B5C" w:rsidP="00526B6A">
      <w:pPr>
        <w:spacing w:line="276" w:lineRule="auto"/>
        <w:rPr>
          <w:rFonts w:ascii="Verdana" w:eastAsia="Times New Roman" w:hAnsi="Verdana"/>
          <w:b/>
          <w:bCs/>
          <w:sz w:val="21"/>
          <w:szCs w:val="21"/>
          <w:lang w:val="en-US"/>
        </w:rPr>
      </w:pPr>
    </w:p>
    <w:p w14:paraId="1213CA52" w14:textId="77777777" w:rsidR="009144E2" w:rsidRDefault="009144E2" w:rsidP="00526B6A">
      <w:pPr>
        <w:spacing w:line="276" w:lineRule="auto"/>
        <w:rPr>
          <w:rFonts w:ascii="Verdana" w:eastAsia="Times New Roman" w:hAnsi="Verdana"/>
          <w:b/>
          <w:bCs/>
          <w:sz w:val="21"/>
          <w:szCs w:val="21"/>
          <w:lang w:val="en-US"/>
        </w:rPr>
      </w:pPr>
    </w:p>
    <w:p w14:paraId="2ADD96F7" w14:textId="77777777" w:rsidR="009144E2" w:rsidRDefault="009144E2" w:rsidP="00526B6A">
      <w:pPr>
        <w:spacing w:line="276" w:lineRule="auto"/>
        <w:rPr>
          <w:rFonts w:ascii="Verdana" w:eastAsia="Times New Roman" w:hAnsi="Verdana"/>
          <w:b/>
          <w:bCs/>
          <w:sz w:val="21"/>
          <w:szCs w:val="21"/>
          <w:lang w:val="en-US"/>
        </w:rPr>
      </w:pPr>
    </w:p>
    <w:p w14:paraId="52CA7F02" w14:textId="1C455514" w:rsid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Behaviour for Learning: REWARDS</w:t>
      </w:r>
    </w:p>
    <w:p w14:paraId="0A67AA2C" w14:textId="77777777" w:rsidR="000B32E2" w:rsidRPr="00EE2B5C" w:rsidRDefault="000B32E2" w:rsidP="00526B6A">
      <w:pPr>
        <w:spacing w:line="276" w:lineRule="auto"/>
        <w:rPr>
          <w:rFonts w:ascii="Verdana" w:eastAsia="Times New Roman" w:hAnsi="Verdana"/>
          <w:b/>
          <w:bCs/>
          <w:sz w:val="21"/>
          <w:szCs w:val="21"/>
          <w:lang w:val="en-US"/>
        </w:rPr>
      </w:pPr>
    </w:p>
    <w:p w14:paraId="24764F8A" w14:textId="78AC417E" w:rsidR="00EE2B5C" w:rsidRPr="00526B6A"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The behaviour for learning of all students is monitored by their pod leaders in lessons:</w:t>
      </w:r>
    </w:p>
    <w:p w14:paraId="71000B85" w14:textId="77777777" w:rsidR="00526B6A" w:rsidRDefault="00526B6A" w:rsidP="00526B6A">
      <w:pPr>
        <w:spacing w:line="276" w:lineRule="auto"/>
        <w:jc w:val="center"/>
        <w:rPr>
          <w:rFonts w:ascii="Verdana" w:eastAsia="Times New Roman" w:hAnsi="Verdana"/>
          <w:b/>
          <w:bCs/>
          <w:color w:val="92D050"/>
          <w:sz w:val="21"/>
          <w:szCs w:val="21"/>
          <w:lang w:val="en-US"/>
        </w:rPr>
      </w:pPr>
    </w:p>
    <w:p w14:paraId="4C6FA3A7" w14:textId="5AB87226" w:rsidR="009144E2" w:rsidRDefault="00EE2B5C" w:rsidP="00526B6A">
      <w:pPr>
        <w:spacing w:line="276" w:lineRule="auto"/>
        <w:jc w:val="center"/>
        <w:rPr>
          <w:rFonts w:ascii="Verdana" w:eastAsia="Times New Roman" w:hAnsi="Verdana"/>
          <w:color w:val="C00000"/>
          <w:sz w:val="21"/>
          <w:szCs w:val="21"/>
          <w:lang w:val="en-US"/>
        </w:rPr>
      </w:pPr>
      <w:r w:rsidRPr="00EE2B5C">
        <w:rPr>
          <w:rFonts w:ascii="Verdana" w:eastAsia="Times New Roman" w:hAnsi="Verdana"/>
          <w:b/>
          <w:bCs/>
          <w:color w:val="92D050"/>
          <w:sz w:val="21"/>
          <w:szCs w:val="21"/>
          <w:lang w:val="en-US"/>
        </w:rPr>
        <w:t>3 = Excellent</w:t>
      </w:r>
      <w:r w:rsidRPr="00EE2B5C">
        <w:rPr>
          <w:rFonts w:ascii="Verdana" w:eastAsia="Times New Roman" w:hAnsi="Verdana"/>
          <w:sz w:val="21"/>
          <w:szCs w:val="21"/>
          <w:lang w:val="en-US"/>
        </w:rPr>
        <w:t xml:space="preserve">, </w:t>
      </w:r>
      <w:r w:rsidRPr="00EE2B5C">
        <w:rPr>
          <w:rFonts w:ascii="Verdana" w:eastAsia="Times New Roman" w:hAnsi="Verdana"/>
          <w:b/>
          <w:bCs/>
          <w:color w:val="FFC000"/>
          <w:sz w:val="21"/>
          <w:szCs w:val="21"/>
          <w:lang w:val="en-US"/>
        </w:rPr>
        <w:t>2 = Good</w:t>
      </w:r>
      <w:r w:rsidRPr="00EE2B5C">
        <w:rPr>
          <w:rFonts w:ascii="Verdana" w:eastAsia="Times New Roman" w:hAnsi="Verdana"/>
          <w:sz w:val="21"/>
          <w:szCs w:val="21"/>
          <w:lang w:val="en-US"/>
        </w:rPr>
        <w:t xml:space="preserve">, </w:t>
      </w:r>
      <w:r w:rsidRPr="00EE2B5C">
        <w:rPr>
          <w:rFonts w:ascii="Verdana" w:eastAsia="Times New Roman" w:hAnsi="Verdana"/>
          <w:b/>
          <w:bCs/>
          <w:color w:val="C00000"/>
          <w:sz w:val="21"/>
          <w:szCs w:val="21"/>
          <w:lang w:val="en-US"/>
        </w:rPr>
        <w:t>1 = Poor</w:t>
      </w:r>
      <w:r w:rsidR="009144E2" w:rsidRPr="009144E2">
        <w:rPr>
          <w:rFonts w:ascii="Verdana" w:eastAsia="Times New Roman" w:hAnsi="Verdana"/>
          <w:color w:val="C00000"/>
          <w:sz w:val="21"/>
          <w:szCs w:val="21"/>
          <w:lang w:val="en-US"/>
        </w:rPr>
        <w:t xml:space="preserve"> </w:t>
      </w:r>
    </w:p>
    <w:p w14:paraId="69D62730" w14:textId="71E60A64" w:rsidR="00EE2B5C" w:rsidRPr="00EE2B5C" w:rsidRDefault="009144E2" w:rsidP="00526B6A">
      <w:pPr>
        <w:spacing w:line="276" w:lineRule="auto"/>
        <w:jc w:val="center"/>
        <w:rPr>
          <w:rFonts w:ascii="Verdana" w:eastAsia="Times New Roman" w:hAnsi="Verdana"/>
          <w:sz w:val="21"/>
          <w:szCs w:val="21"/>
          <w:lang w:val="en-US"/>
        </w:rPr>
      </w:pPr>
      <w:r w:rsidRPr="009144E2">
        <w:rPr>
          <w:rFonts w:ascii="Verdana" w:eastAsia="Times New Roman" w:hAnsi="Verdana"/>
          <w:sz w:val="21"/>
          <w:szCs w:val="21"/>
          <w:lang w:val="en-US"/>
        </w:rPr>
        <w:t>(</w:t>
      </w:r>
      <w:r w:rsidR="00EE2B5C" w:rsidRPr="00EE2B5C">
        <w:rPr>
          <w:rFonts w:ascii="Verdana" w:eastAsia="Times New Roman" w:hAnsi="Verdana"/>
          <w:sz w:val="21"/>
          <w:szCs w:val="21"/>
          <w:lang w:val="en-US"/>
        </w:rPr>
        <w:t>No points are awarded if a child is absent</w:t>
      </w:r>
      <w:r w:rsidRPr="009144E2">
        <w:rPr>
          <w:rFonts w:ascii="Verdana" w:eastAsia="Times New Roman" w:hAnsi="Verdana"/>
          <w:sz w:val="21"/>
          <w:szCs w:val="21"/>
          <w:lang w:val="en-US"/>
        </w:rPr>
        <w:t>)</w:t>
      </w:r>
    </w:p>
    <w:p w14:paraId="57AA5645" w14:textId="77777777" w:rsidR="00EE2B5C" w:rsidRPr="00EE2B5C" w:rsidRDefault="00EE2B5C" w:rsidP="00526B6A">
      <w:pPr>
        <w:spacing w:line="276" w:lineRule="auto"/>
        <w:rPr>
          <w:rFonts w:ascii="Verdana" w:eastAsia="Times New Roman" w:hAnsi="Verdana"/>
          <w:sz w:val="21"/>
          <w:szCs w:val="21"/>
          <w:lang w:val="en-US"/>
        </w:rPr>
      </w:pPr>
    </w:p>
    <w:p w14:paraId="3CBC7C3E" w14:textId="77777777"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These points are collated at the end of the week and the report emailed to parents and commissioners. The school rankings are published, and top students / pods will receive privileges such as being first for lunch or to leave at the end of school. All reward points are counted to be converted into vouchers at the end of term prize giving ceremony.</w:t>
      </w:r>
    </w:p>
    <w:p w14:paraId="25F734EF" w14:textId="77777777" w:rsidR="00EE2B5C" w:rsidRPr="00EE2B5C" w:rsidRDefault="00EE2B5C" w:rsidP="00526B6A">
      <w:pPr>
        <w:spacing w:line="276" w:lineRule="auto"/>
        <w:rPr>
          <w:rFonts w:ascii="Verdana" w:eastAsia="Times New Roman" w:hAnsi="Verdana"/>
          <w:b/>
          <w:bCs/>
          <w:sz w:val="21"/>
          <w:szCs w:val="21"/>
          <w:lang w:val="en-US"/>
        </w:rPr>
      </w:pPr>
    </w:p>
    <w:p w14:paraId="17B68992" w14:textId="77777777" w:rsid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Attendance</w:t>
      </w:r>
    </w:p>
    <w:p w14:paraId="5AE699FB" w14:textId="77777777" w:rsidR="000B32E2" w:rsidRPr="00EE2B5C" w:rsidRDefault="000B32E2" w:rsidP="00526B6A">
      <w:pPr>
        <w:spacing w:line="276" w:lineRule="auto"/>
        <w:rPr>
          <w:rFonts w:ascii="Verdana" w:eastAsia="Times New Roman" w:hAnsi="Verdana"/>
          <w:b/>
          <w:bCs/>
          <w:sz w:val="21"/>
          <w:szCs w:val="21"/>
          <w:lang w:val="en-US"/>
        </w:rPr>
      </w:pPr>
    </w:p>
    <w:p w14:paraId="50C86A39" w14:textId="77777777"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The weekly attendance prizes are given at the end of the day on Fridays. Every student who achieves 100% attendance and punctuality will be eligible for a take-home treat.</w:t>
      </w:r>
    </w:p>
    <w:p w14:paraId="339FF1C9" w14:textId="77777777" w:rsidR="00EE2B5C" w:rsidRPr="00EE2B5C" w:rsidRDefault="00EE2B5C" w:rsidP="00526B6A">
      <w:pPr>
        <w:spacing w:line="276" w:lineRule="auto"/>
        <w:rPr>
          <w:rFonts w:ascii="Verdana" w:eastAsia="Times New Roman" w:hAnsi="Verdana"/>
          <w:b/>
          <w:bCs/>
          <w:sz w:val="21"/>
          <w:szCs w:val="21"/>
          <w:lang w:val="en-US"/>
        </w:rPr>
      </w:pPr>
    </w:p>
    <w:p w14:paraId="1A0B8723" w14:textId="77777777" w:rsid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Tracking and using data to improve behaviour</w:t>
      </w:r>
    </w:p>
    <w:p w14:paraId="43882061" w14:textId="77777777" w:rsidR="000B32E2" w:rsidRPr="00EE2B5C" w:rsidRDefault="000B32E2" w:rsidP="00526B6A">
      <w:pPr>
        <w:spacing w:line="276" w:lineRule="auto"/>
        <w:rPr>
          <w:rFonts w:ascii="Verdana" w:eastAsia="Times New Roman" w:hAnsi="Verdana"/>
          <w:b/>
          <w:bCs/>
          <w:sz w:val="21"/>
          <w:szCs w:val="21"/>
          <w:lang w:val="en-US"/>
        </w:rPr>
      </w:pPr>
    </w:p>
    <w:p w14:paraId="474BF865" w14:textId="7B8D19D6"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The behaviour data is discussed in the weekly meetings. Students are discussed with reference to their points</w:t>
      </w:r>
      <w:r>
        <w:rPr>
          <w:rFonts w:ascii="Verdana" w:eastAsia="Times New Roman" w:hAnsi="Verdana"/>
          <w:sz w:val="21"/>
          <w:szCs w:val="21"/>
          <w:lang w:val="en-US"/>
        </w:rPr>
        <w:t xml:space="preserve"> and </w:t>
      </w:r>
      <w:r w:rsidRPr="00EE2B5C">
        <w:rPr>
          <w:rFonts w:ascii="Verdana" w:eastAsia="Times New Roman" w:hAnsi="Verdana"/>
          <w:sz w:val="21"/>
          <w:szCs w:val="21"/>
          <w:lang w:val="en-US"/>
        </w:rPr>
        <w:t xml:space="preserve">targets and trends are identified to inform intervention. </w:t>
      </w:r>
    </w:p>
    <w:p w14:paraId="35600C58" w14:textId="21D90354" w:rsidR="00EE2B5C" w:rsidRPr="009144E2"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lastRenderedPageBreak/>
        <w:t xml:space="preserve">If their behaviour does not improve </w:t>
      </w:r>
      <w:proofErr w:type="gramStart"/>
      <w:r w:rsidRPr="00EE2B5C">
        <w:rPr>
          <w:rFonts w:ascii="Verdana" w:eastAsia="Times New Roman" w:hAnsi="Verdana"/>
          <w:sz w:val="21"/>
          <w:szCs w:val="21"/>
          <w:lang w:val="en-US"/>
        </w:rPr>
        <w:t>as a result of</w:t>
      </w:r>
      <w:proofErr w:type="gramEnd"/>
      <w:r w:rsidRPr="00EE2B5C">
        <w:rPr>
          <w:rFonts w:ascii="Verdana" w:eastAsia="Times New Roman" w:hAnsi="Verdana"/>
          <w:sz w:val="21"/>
          <w:szCs w:val="21"/>
          <w:lang w:val="en-US"/>
        </w:rPr>
        <w:t xml:space="preserve"> this then a parent/carer meeting is the most likely next step, possibly with the commissioner as well.</w:t>
      </w:r>
    </w:p>
    <w:p w14:paraId="653321ED" w14:textId="77777777" w:rsidR="009144E2" w:rsidRPr="00EE2B5C" w:rsidRDefault="009144E2" w:rsidP="00526B6A">
      <w:pPr>
        <w:spacing w:line="276" w:lineRule="auto"/>
        <w:rPr>
          <w:rFonts w:ascii="Verdana" w:eastAsia="Times New Roman" w:hAnsi="Verdana"/>
          <w:b/>
          <w:bCs/>
          <w:sz w:val="21"/>
          <w:szCs w:val="21"/>
          <w:lang w:val="en-US"/>
        </w:rPr>
      </w:pPr>
    </w:p>
    <w:p w14:paraId="7DAC6C02" w14:textId="02CC885A" w:rsidR="00526B6A" w:rsidRPr="000B32E2" w:rsidRDefault="000B32E2" w:rsidP="000B32E2">
      <w:pPr>
        <w:spacing w:line="276" w:lineRule="auto"/>
        <w:rPr>
          <w:rFonts w:ascii="Verdana" w:eastAsia="Times New Roman" w:hAnsi="Verdana"/>
          <w:b/>
          <w:bCs/>
          <w:sz w:val="21"/>
          <w:szCs w:val="21"/>
          <w:lang w:val="en-US"/>
        </w:rPr>
      </w:pPr>
      <w:r>
        <w:rPr>
          <w:rFonts w:ascii="Verdana" w:eastAsia="Times New Roman" w:hAnsi="Verdana"/>
          <w:b/>
          <w:bCs/>
          <w:sz w:val="21"/>
          <w:szCs w:val="21"/>
          <w:lang w:val="en-US"/>
        </w:rPr>
        <w:t xml:space="preserve">   </w:t>
      </w:r>
      <w:r w:rsidRPr="000B32E2">
        <w:rPr>
          <w:rFonts w:ascii="Verdana" w:eastAsia="Times New Roman" w:hAnsi="Verdana"/>
          <w:b/>
          <w:bCs/>
          <w:sz w:val="21"/>
          <w:szCs w:val="21"/>
          <w:lang w:val="en-US"/>
        </w:rPr>
        <w:t>2.</w:t>
      </w:r>
      <w:r>
        <w:rPr>
          <w:rFonts w:ascii="Verdana" w:eastAsia="Times New Roman" w:hAnsi="Verdana"/>
          <w:b/>
          <w:bCs/>
          <w:sz w:val="21"/>
          <w:szCs w:val="21"/>
          <w:lang w:val="en-US"/>
        </w:rPr>
        <w:t xml:space="preserve"> </w:t>
      </w:r>
      <w:r w:rsidR="00EE2B5C" w:rsidRPr="000B32E2">
        <w:rPr>
          <w:rFonts w:ascii="Verdana" w:eastAsia="Times New Roman" w:hAnsi="Verdana"/>
          <w:b/>
          <w:bCs/>
          <w:sz w:val="21"/>
          <w:szCs w:val="21"/>
          <w:lang w:val="en-US"/>
        </w:rPr>
        <w:t xml:space="preserve">TRACKING WELL-BEING </w:t>
      </w:r>
    </w:p>
    <w:p w14:paraId="6B8ED86B" w14:textId="77777777" w:rsidR="000B32E2" w:rsidRPr="000B32E2" w:rsidRDefault="000B32E2" w:rsidP="000B32E2">
      <w:pPr>
        <w:rPr>
          <w:lang w:val="en-US"/>
        </w:rPr>
      </w:pPr>
    </w:p>
    <w:p w14:paraId="16A6E317" w14:textId="17A05A14" w:rsidR="00EE2B5C" w:rsidRPr="00526B6A"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sz w:val="21"/>
          <w:szCs w:val="21"/>
          <w:lang w:val="en-US"/>
        </w:rPr>
        <w:t xml:space="preserve">The Boxing Academy uses the </w:t>
      </w:r>
      <w:proofErr w:type="spellStart"/>
      <w:r w:rsidRPr="00EE2B5C">
        <w:rPr>
          <w:rFonts w:ascii="Verdana" w:eastAsia="Times New Roman" w:hAnsi="Verdana"/>
          <w:sz w:val="21"/>
          <w:szCs w:val="21"/>
          <w:lang w:val="en-US"/>
        </w:rPr>
        <w:t>Boxhall</w:t>
      </w:r>
      <w:proofErr w:type="spellEnd"/>
      <w:r w:rsidRPr="00EE2B5C">
        <w:rPr>
          <w:rFonts w:ascii="Verdana" w:eastAsia="Times New Roman" w:hAnsi="Verdana"/>
          <w:sz w:val="21"/>
          <w:szCs w:val="21"/>
          <w:lang w:val="en-US"/>
        </w:rPr>
        <w:t xml:space="preserve"> Profile system for </w:t>
      </w:r>
      <w:r>
        <w:rPr>
          <w:rFonts w:ascii="Verdana" w:eastAsia="Times New Roman" w:hAnsi="Verdana"/>
          <w:sz w:val="21"/>
          <w:szCs w:val="21"/>
          <w:lang w:val="en-US"/>
        </w:rPr>
        <w:t xml:space="preserve">all </w:t>
      </w:r>
      <w:r w:rsidRPr="00EE2B5C">
        <w:rPr>
          <w:rFonts w:ascii="Verdana" w:eastAsia="Times New Roman" w:hAnsi="Verdana"/>
          <w:sz w:val="21"/>
          <w:szCs w:val="21"/>
          <w:lang w:val="en-US"/>
        </w:rPr>
        <w:t xml:space="preserve">students to gain a precise picture of their strengths, as well as any difficulties which could affect their learning. </w:t>
      </w:r>
    </w:p>
    <w:p w14:paraId="1B629D5C" w14:textId="2CCC0289"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sz w:val="21"/>
          <w:szCs w:val="21"/>
          <w:lang w:val="en-US"/>
        </w:rPr>
        <w:t xml:space="preserve">The school cohort is </w:t>
      </w:r>
      <w:r>
        <w:rPr>
          <w:rFonts w:ascii="Verdana" w:eastAsia="Times New Roman" w:hAnsi="Verdana"/>
          <w:sz w:val="21"/>
          <w:szCs w:val="21"/>
          <w:lang w:val="en-US"/>
        </w:rPr>
        <w:t xml:space="preserve">also </w:t>
      </w:r>
      <w:r w:rsidRPr="00EE2B5C">
        <w:rPr>
          <w:rFonts w:ascii="Verdana" w:eastAsia="Times New Roman" w:hAnsi="Verdana"/>
          <w:sz w:val="21"/>
          <w:szCs w:val="21"/>
          <w:lang w:val="en-US"/>
        </w:rPr>
        <w:t xml:space="preserve">tracked with PASS (Pupil Attitudes to Self and School). The PASS surveys are used, in combination with other data and staff observations, to effect better planning and assess progress. </w:t>
      </w:r>
    </w:p>
    <w:p w14:paraId="313B8826" w14:textId="77777777" w:rsidR="00EE2B5C" w:rsidRPr="00EE2B5C" w:rsidRDefault="00EE2B5C" w:rsidP="00526B6A">
      <w:pPr>
        <w:spacing w:line="276" w:lineRule="auto"/>
        <w:rPr>
          <w:rFonts w:ascii="Verdana" w:eastAsia="Times New Roman" w:hAnsi="Verdana"/>
          <w:b/>
          <w:bCs/>
          <w:sz w:val="21"/>
          <w:szCs w:val="21"/>
          <w:lang w:val="en-US"/>
        </w:rPr>
      </w:pPr>
    </w:p>
    <w:p w14:paraId="53E2D659" w14:textId="3FBB2F4A" w:rsidR="00EE2B5C" w:rsidRDefault="000B32E2" w:rsidP="00526B6A">
      <w:pPr>
        <w:spacing w:line="276" w:lineRule="auto"/>
        <w:rPr>
          <w:rFonts w:ascii="Verdana" w:eastAsia="Times New Roman" w:hAnsi="Verdana"/>
          <w:b/>
          <w:bCs/>
          <w:sz w:val="21"/>
          <w:szCs w:val="21"/>
          <w:lang w:val="en-US"/>
        </w:rPr>
      </w:pPr>
      <w:r>
        <w:rPr>
          <w:rFonts w:ascii="Verdana" w:eastAsia="Times New Roman" w:hAnsi="Verdana"/>
          <w:b/>
          <w:bCs/>
          <w:sz w:val="21"/>
          <w:szCs w:val="21"/>
          <w:lang w:val="en-US"/>
        </w:rPr>
        <w:t xml:space="preserve">   </w:t>
      </w:r>
      <w:r w:rsidR="00EE2B5C" w:rsidRPr="00EE2B5C">
        <w:rPr>
          <w:rFonts w:ascii="Verdana" w:eastAsia="Times New Roman" w:hAnsi="Verdana"/>
          <w:b/>
          <w:bCs/>
          <w:sz w:val="21"/>
          <w:szCs w:val="21"/>
          <w:lang w:val="en-US"/>
        </w:rPr>
        <w:t>3. ACADEMIC</w:t>
      </w:r>
    </w:p>
    <w:p w14:paraId="4A93767F" w14:textId="77777777" w:rsidR="000B32E2" w:rsidRPr="00EE2B5C" w:rsidRDefault="000B32E2" w:rsidP="00526B6A">
      <w:pPr>
        <w:spacing w:line="276" w:lineRule="auto"/>
        <w:rPr>
          <w:rFonts w:ascii="Verdana" w:eastAsia="Times New Roman" w:hAnsi="Verdana"/>
          <w:b/>
          <w:bCs/>
          <w:sz w:val="21"/>
          <w:szCs w:val="21"/>
          <w:lang w:val="en-US"/>
        </w:rPr>
      </w:pPr>
    </w:p>
    <w:p w14:paraId="41E45C09" w14:textId="1635CD77" w:rsidR="004479B1" w:rsidRDefault="00526B6A" w:rsidP="00526B6A">
      <w:pPr>
        <w:spacing w:line="276" w:lineRule="auto"/>
        <w:rPr>
          <w:rFonts w:ascii="Verdana" w:eastAsia="Times New Roman" w:hAnsi="Verdana"/>
          <w:sz w:val="21"/>
          <w:szCs w:val="21"/>
          <w:lang w:val="en-US"/>
        </w:rPr>
      </w:pPr>
      <w:r>
        <w:rPr>
          <w:rFonts w:ascii="Verdana" w:eastAsia="Times New Roman" w:hAnsi="Verdana"/>
          <w:sz w:val="21"/>
          <w:szCs w:val="21"/>
          <w:lang w:val="en-US"/>
        </w:rPr>
        <w:t>There are two whole school a</w:t>
      </w:r>
      <w:r w:rsidR="00EE2B5C" w:rsidRPr="00EE2B5C">
        <w:rPr>
          <w:rFonts w:ascii="Verdana" w:eastAsia="Times New Roman" w:hAnsi="Verdana"/>
          <w:sz w:val="21"/>
          <w:szCs w:val="21"/>
          <w:lang w:val="en-US"/>
        </w:rPr>
        <w:t xml:space="preserve">cademic </w:t>
      </w:r>
      <w:r>
        <w:rPr>
          <w:rFonts w:ascii="Verdana" w:eastAsia="Times New Roman" w:hAnsi="Verdana"/>
          <w:sz w:val="21"/>
          <w:szCs w:val="21"/>
          <w:lang w:val="en-US"/>
        </w:rPr>
        <w:t>assessment points in the year (HT2 / HT5)</w:t>
      </w:r>
      <w:r w:rsidR="002F53B9">
        <w:rPr>
          <w:rFonts w:ascii="Verdana" w:eastAsia="Times New Roman" w:hAnsi="Verdana"/>
          <w:sz w:val="21"/>
          <w:szCs w:val="21"/>
          <w:lang w:val="en-US"/>
        </w:rPr>
        <w:t xml:space="preserve"> </w:t>
      </w:r>
      <w:r>
        <w:rPr>
          <w:rFonts w:ascii="Verdana" w:eastAsia="Times New Roman" w:hAnsi="Verdana"/>
          <w:sz w:val="21"/>
          <w:szCs w:val="21"/>
          <w:lang w:val="en-US"/>
        </w:rPr>
        <w:t xml:space="preserve">after which teachers meet with SLT and discuss the progress of every child. </w:t>
      </w:r>
      <w:r w:rsidR="00393B4D">
        <w:rPr>
          <w:rFonts w:ascii="Verdana" w:eastAsia="Times New Roman" w:hAnsi="Verdana"/>
          <w:sz w:val="21"/>
          <w:szCs w:val="21"/>
          <w:lang w:val="en-US"/>
        </w:rPr>
        <w:t>Individualised</w:t>
      </w:r>
      <w:r>
        <w:rPr>
          <w:rFonts w:ascii="Verdana" w:eastAsia="Times New Roman" w:hAnsi="Verdana"/>
          <w:sz w:val="21"/>
          <w:szCs w:val="21"/>
          <w:lang w:val="en-US"/>
        </w:rPr>
        <w:t xml:space="preserve"> target setting is employed, taking account of CAT scores, reading ages, gaps in learning and contextual challenges outside school and progress against these individual pathways is monitored by SLT in weekly learning walks and book looks. </w:t>
      </w:r>
    </w:p>
    <w:p w14:paraId="1BCC4E7C" w14:textId="77777777" w:rsidR="000B32E2" w:rsidRDefault="000B32E2" w:rsidP="00526B6A">
      <w:pPr>
        <w:spacing w:line="276" w:lineRule="auto"/>
        <w:rPr>
          <w:rFonts w:ascii="Verdana" w:eastAsia="Times New Roman" w:hAnsi="Verdana"/>
          <w:sz w:val="21"/>
          <w:szCs w:val="21"/>
          <w:lang w:val="en-US"/>
        </w:rPr>
      </w:pPr>
    </w:p>
    <w:p w14:paraId="77CB0E37" w14:textId="77777777" w:rsidR="000B32E2" w:rsidRDefault="000B32E2" w:rsidP="00526B6A">
      <w:pPr>
        <w:spacing w:line="276" w:lineRule="auto"/>
        <w:rPr>
          <w:rFonts w:ascii="Verdana" w:eastAsia="Times New Roman" w:hAnsi="Verdana"/>
          <w:sz w:val="21"/>
          <w:szCs w:val="21"/>
          <w:lang w:val="en-US"/>
        </w:rPr>
      </w:pPr>
    </w:p>
    <w:p w14:paraId="02870377" w14:textId="77777777" w:rsidR="000B32E2" w:rsidRDefault="000B32E2" w:rsidP="00526B6A">
      <w:pPr>
        <w:spacing w:line="276" w:lineRule="auto"/>
        <w:rPr>
          <w:rFonts w:ascii="Verdana" w:eastAsia="Times New Roman" w:hAnsi="Verdana"/>
          <w:sz w:val="21"/>
          <w:szCs w:val="21"/>
          <w:lang w:val="en-US"/>
        </w:rPr>
      </w:pPr>
    </w:p>
    <w:p w14:paraId="650F0443" w14:textId="77777777" w:rsidR="000B32E2" w:rsidRDefault="000B32E2" w:rsidP="00526B6A">
      <w:pPr>
        <w:spacing w:line="276" w:lineRule="auto"/>
        <w:rPr>
          <w:rFonts w:ascii="Verdana" w:eastAsia="Times New Roman" w:hAnsi="Verdana"/>
          <w:sz w:val="21"/>
          <w:szCs w:val="21"/>
          <w:lang w:val="en-US"/>
        </w:rPr>
      </w:pPr>
    </w:p>
    <w:p w14:paraId="03F98BD4" w14:textId="11196364" w:rsidR="004479B1" w:rsidRPr="00EE2B5C" w:rsidRDefault="0001647D" w:rsidP="0001647D">
      <w:pPr>
        <w:rPr>
          <w:rFonts w:ascii="Verdana" w:eastAsia="Times New Roman" w:hAnsi="Verdana"/>
          <w:b/>
          <w:bCs/>
          <w:sz w:val="21"/>
          <w:szCs w:val="21"/>
          <w:lang w:val="en-US"/>
        </w:rPr>
      </w:pPr>
      <w:r>
        <w:rPr>
          <w:rFonts w:ascii="Verdana" w:eastAsia="Times New Roman" w:hAnsi="Verdana"/>
          <w:b/>
          <w:bCs/>
          <w:sz w:val="21"/>
          <w:szCs w:val="21"/>
          <w:lang w:val="en-US"/>
        </w:rPr>
        <w:br w:type="page"/>
      </w:r>
    </w:p>
    <w:p w14:paraId="4B65668A" w14:textId="77777777"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lastRenderedPageBreak/>
        <w:t>SCHOOL ASSESSMENT AND MONITORING CALENDAR</w:t>
      </w:r>
    </w:p>
    <w:p w14:paraId="0C1BAA22" w14:textId="77777777" w:rsidR="00EE2B5C" w:rsidRPr="00EE2B5C" w:rsidRDefault="00EE2B5C" w:rsidP="00526B6A">
      <w:pPr>
        <w:spacing w:line="276" w:lineRule="auto"/>
        <w:rPr>
          <w:rFonts w:ascii="Verdana" w:eastAsia="Times New Roman" w:hAnsi="Verdana"/>
          <w:b/>
          <w:bCs/>
          <w:sz w:val="21"/>
          <w:szCs w:val="21"/>
          <w:lang w:val="en-US"/>
        </w:rPr>
      </w:pPr>
    </w:p>
    <w:tbl>
      <w:tblPr>
        <w:tblW w:w="97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1"/>
        <w:gridCol w:w="7744"/>
      </w:tblGrid>
      <w:tr w:rsidR="00EE2B5C" w:rsidRPr="00EE2B5C" w14:paraId="26D33C3F" w14:textId="77777777" w:rsidTr="000B32E2">
        <w:trPr>
          <w:trHeight w:val="1213"/>
        </w:trPr>
        <w:tc>
          <w:tcPr>
            <w:tcW w:w="1971" w:type="dxa"/>
          </w:tcPr>
          <w:p w14:paraId="1C5A8058" w14:textId="77777777"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INDUCTION</w:t>
            </w:r>
          </w:p>
        </w:tc>
        <w:tc>
          <w:tcPr>
            <w:tcW w:w="7744" w:type="dxa"/>
          </w:tcPr>
          <w:p w14:paraId="56FA66F7" w14:textId="7BF6DA53" w:rsid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Baseline assessments:</w:t>
            </w:r>
            <w:r w:rsidRPr="00EE2B5C">
              <w:rPr>
                <w:rFonts w:ascii="Verdana" w:eastAsia="Times New Roman" w:hAnsi="Verdana"/>
                <w:sz w:val="21"/>
                <w:szCs w:val="21"/>
                <w:lang w:val="en-US"/>
              </w:rPr>
              <w:t xml:space="preserve"> All students undertake baselines in </w:t>
            </w:r>
            <w:proofErr w:type="spellStart"/>
            <w:r w:rsidRPr="00EE2B5C">
              <w:rPr>
                <w:rFonts w:ascii="Verdana" w:eastAsia="Times New Roman" w:hAnsi="Verdana"/>
                <w:sz w:val="21"/>
                <w:szCs w:val="21"/>
                <w:lang w:val="en-US"/>
              </w:rPr>
              <w:t>Maths</w:t>
            </w:r>
            <w:proofErr w:type="spellEnd"/>
            <w:r w:rsidRPr="00EE2B5C">
              <w:rPr>
                <w:rFonts w:ascii="Verdana" w:eastAsia="Times New Roman" w:hAnsi="Verdana"/>
                <w:sz w:val="21"/>
                <w:szCs w:val="21"/>
                <w:lang w:val="en-US"/>
              </w:rPr>
              <w:t xml:space="preserve">, English, </w:t>
            </w:r>
            <w:r w:rsidR="0031132F">
              <w:rPr>
                <w:rFonts w:ascii="Verdana" w:eastAsia="Times New Roman" w:hAnsi="Verdana"/>
                <w:sz w:val="21"/>
                <w:szCs w:val="21"/>
                <w:lang w:val="en-US"/>
              </w:rPr>
              <w:t>NGRT. CATS</w:t>
            </w:r>
            <w:r w:rsidRPr="00EE2B5C">
              <w:rPr>
                <w:rFonts w:ascii="Verdana" w:eastAsia="Times New Roman" w:hAnsi="Verdana"/>
                <w:sz w:val="21"/>
                <w:szCs w:val="21"/>
                <w:lang w:val="en-US"/>
              </w:rPr>
              <w:t xml:space="preserve"> and PASS. The pod leader induction starts a conversation about their behaviour needs.</w:t>
            </w:r>
          </w:p>
          <w:p w14:paraId="31342727" w14:textId="77777777" w:rsidR="0001647D" w:rsidRPr="00EE2B5C" w:rsidRDefault="0001647D" w:rsidP="00526B6A">
            <w:pPr>
              <w:spacing w:line="276" w:lineRule="auto"/>
              <w:rPr>
                <w:rFonts w:ascii="Verdana" w:eastAsia="Times New Roman" w:hAnsi="Verdana"/>
                <w:sz w:val="21"/>
                <w:szCs w:val="21"/>
                <w:lang w:val="en-US"/>
              </w:rPr>
            </w:pPr>
          </w:p>
          <w:p w14:paraId="5F4CF802" w14:textId="53E8A5FF" w:rsidR="00EE2B5C" w:rsidRPr="00EE2B5C" w:rsidRDefault="00EE2B5C" w:rsidP="00526B6A">
            <w:pPr>
              <w:spacing w:line="276" w:lineRule="auto"/>
              <w:rPr>
                <w:rFonts w:ascii="Verdana" w:eastAsia="Times New Roman" w:hAnsi="Verdana"/>
                <w:sz w:val="21"/>
                <w:szCs w:val="21"/>
                <w:lang w:val="en-US"/>
              </w:rPr>
            </w:pPr>
            <w:proofErr w:type="spellStart"/>
            <w:r w:rsidRPr="00EE2B5C">
              <w:rPr>
                <w:rFonts w:ascii="Verdana" w:eastAsia="Times New Roman" w:hAnsi="Verdana"/>
                <w:b/>
                <w:bCs/>
                <w:sz w:val="21"/>
                <w:szCs w:val="21"/>
                <w:lang w:val="en-US"/>
              </w:rPr>
              <w:t>SaLT</w:t>
            </w:r>
            <w:proofErr w:type="spellEnd"/>
            <w:r w:rsidR="0031132F">
              <w:rPr>
                <w:rFonts w:ascii="Verdana" w:eastAsia="Times New Roman" w:hAnsi="Verdana"/>
                <w:b/>
                <w:bCs/>
                <w:sz w:val="21"/>
                <w:szCs w:val="21"/>
                <w:lang w:val="en-US"/>
              </w:rPr>
              <w:t xml:space="preserve">, Pastoral </w:t>
            </w:r>
            <w:r w:rsidRPr="00EE2B5C">
              <w:rPr>
                <w:rFonts w:ascii="Verdana" w:eastAsia="Times New Roman" w:hAnsi="Verdana"/>
                <w:b/>
                <w:bCs/>
                <w:sz w:val="21"/>
                <w:szCs w:val="21"/>
                <w:lang w:val="en-US"/>
              </w:rPr>
              <w:t>and Well-Being:</w:t>
            </w:r>
            <w:r w:rsidRPr="00EE2B5C">
              <w:rPr>
                <w:rFonts w:ascii="Verdana" w:eastAsia="Times New Roman" w:hAnsi="Verdana"/>
                <w:sz w:val="21"/>
                <w:szCs w:val="21"/>
                <w:lang w:val="en-US"/>
              </w:rPr>
              <w:t xml:space="preserve"> All students are screened by the </w:t>
            </w:r>
            <w:proofErr w:type="spellStart"/>
            <w:r w:rsidRPr="00EE2B5C">
              <w:rPr>
                <w:rFonts w:ascii="Verdana" w:eastAsia="Times New Roman" w:hAnsi="Verdana"/>
                <w:sz w:val="21"/>
                <w:szCs w:val="21"/>
                <w:lang w:val="en-US"/>
              </w:rPr>
              <w:t>SaLT</w:t>
            </w:r>
            <w:proofErr w:type="spellEnd"/>
            <w:r w:rsidR="0031132F">
              <w:rPr>
                <w:rFonts w:ascii="Verdana" w:eastAsia="Times New Roman" w:hAnsi="Verdana"/>
                <w:sz w:val="21"/>
                <w:szCs w:val="21"/>
                <w:lang w:val="en-US"/>
              </w:rPr>
              <w:t>, pastoral lead</w:t>
            </w:r>
            <w:r w:rsidRPr="00EE2B5C">
              <w:rPr>
                <w:rFonts w:ascii="Verdana" w:eastAsia="Times New Roman" w:hAnsi="Verdana"/>
                <w:sz w:val="21"/>
                <w:szCs w:val="21"/>
                <w:lang w:val="en-US"/>
              </w:rPr>
              <w:t xml:space="preserve"> and </w:t>
            </w:r>
            <w:r w:rsidR="0031132F">
              <w:rPr>
                <w:rFonts w:ascii="Verdana" w:eastAsia="Times New Roman" w:hAnsi="Verdana"/>
                <w:sz w:val="21"/>
                <w:szCs w:val="21"/>
                <w:lang w:val="en-US"/>
              </w:rPr>
              <w:t>c</w:t>
            </w:r>
            <w:r w:rsidRPr="00EE2B5C">
              <w:rPr>
                <w:rFonts w:ascii="Verdana" w:eastAsia="Times New Roman" w:hAnsi="Verdana"/>
                <w:sz w:val="21"/>
                <w:szCs w:val="21"/>
                <w:lang w:val="en-US"/>
              </w:rPr>
              <w:t xml:space="preserve">ounsellor in their first week. </w:t>
            </w:r>
          </w:p>
        </w:tc>
      </w:tr>
      <w:tr w:rsidR="00EE2B5C" w:rsidRPr="00EE2B5C" w14:paraId="2D621982" w14:textId="77777777" w:rsidTr="000B32E2">
        <w:trPr>
          <w:trHeight w:val="1413"/>
        </w:trPr>
        <w:tc>
          <w:tcPr>
            <w:tcW w:w="1971" w:type="dxa"/>
          </w:tcPr>
          <w:p w14:paraId="10BAF65C" w14:textId="77777777"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DAILY</w:t>
            </w:r>
          </w:p>
          <w:p w14:paraId="6F89E71C" w14:textId="77777777" w:rsidR="00EE2B5C" w:rsidRPr="00EE2B5C" w:rsidRDefault="00EE2B5C" w:rsidP="00526B6A">
            <w:pPr>
              <w:spacing w:line="276" w:lineRule="auto"/>
              <w:rPr>
                <w:rFonts w:ascii="Verdana" w:eastAsia="Times New Roman" w:hAnsi="Verdana"/>
                <w:b/>
                <w:bCs/>
                <w:sz w:val="21"/>
                <w:szCs w:val="21"/>
                <w:lang w:val="en-US"/>
              </w:rPr>
            </w:pPr>
          </w:p>
        </w:tc>
        <w:tc>
          <w:tcPr>
            <w:tcW w:w="7744" w:type="dxa"/>
          </w:tcPr>
          <w:p w14:paraId="18740626" w14:textId="26A8CE77" w:rsid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All-staff meeting:</w:t>
            </w:r>
            <w:r w:rsidRPr="00EE2B5C">
              <w:rPr>
                <w:rFonts w:ascii="Verdana" w:eastAsia="Times New Roman" w:hAnsi="Verdana"/>
                <w:sz w:val="21"/>
                <w:szCs w:val="21"/>
                <w:lang w:val="en-US"/>
              </w:rPr>
              <w:t xml:space="preserve"> All staff attend </w:t>
            </w:r>
            <w:r>
              <w:rPr>
                <w:rFonts w:ascii="Verdana" w:eastAsia="Times New Roman" w:hAnsi="Verdana"/>
                <w:sz w:val="21"/>
                <w:szCs w:val="21"/>
                <w:lang w:val="en-US"/>
              </w:rPr>
              <w:t xml:space="preserve">the </w:t>
            </w:r>
            <w:r w:rsidRPr="00EE2B5C">
              <w:rPr>
                <w:rFonts w:ascii="Verdana" w:hAnsi="Verdana"/>
                <w:bCs/>
                <w:sz w:val="21"/>
                <w:szCs w:val="21"/>
              </w:rPr>
              <w:t xml:space="preserve">Safeguarding and Behaviour Reassurance </w:t>
            </w:r>
            <w:r w:rsidRPr="00EE2B5C">
              <w:rPr>
                <w:rFonts w:ascii="Verdana" w:eastAsia="Times New Roman" w:hAnsi="Verdana"/>
                <w:bCs/>
                <w:sz w:val="21"/>
                <w:szCs w:val="21"/>
                <w:lang w:val="en-US"/>
              </w:rPr>
              <w:t>meeting every day to discuss</w:t>
            </w:r>
            <w:r w:rsidRPr="00EE2B5C">
              <w:rPr>
                <w:rFonts w:ascii="Verdana" w:eastAsia="Times New Roman" w:hAnsi="Verdana"/>
                <w:sz w:val="21"/>
                <w:szCs w:val="21"/>
                <w:lang w:val="en-US"/>
              </w:rPr>
              <w:t xml:space="preserve"> student progress.</w:t>
            </w:r>
          </w:p>
          <w:p w14:paraId="72A56B89" w14:textId="77777777" w:rsidR="0001647D" w:rsidRPr="00EE2B5C" w:rsidRDefault="0001647D" w:rsidP="00526B6A">
            <w:pPr>
              <w:spacing w:line="276" w:lineRule="auto"/>
              <w:rPr>
                <w:rFonts w:ascii="Verdana" w:eastAsia="Times New Roman" w:hAnsi="Verdana"/>
                <w:sz w:val="21"/>
                <w:szCs w:val="21"/>
                <w:lang w:val="en-US"/>
              </w:rPr>
            </w:pPr>
          </w:p>
          <w:p w14:paraId="361CA5B7" w14:textId="77777777" w:rsid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Points:</w:t>
            </w:r>
            <w:r w:rsidRPr="00EE2B5C">
              <w:rPr>
                <w:rFonts w:ascii="Verdana" w:eastAsia="Times New Roman" w:hAnsi="Verdana"/>
                <w:sz w:val="21"/>
                <w:szCs w:val="21"/>
                <w:lang w:val="en-US"/>
              </w:rPr>
              <w:t xml:space="preserve"> </w:t>
            </w:r>
            <w:proofErr w:type="spellStart"/>
            <w:r w:rsidRPr="00EE2B5C">
              <w:rPr>
                <w:rFonts w:ascii="Verdana" w:eastAsia="Times New Roman" w:hAnsi="Verdana"/>
                <w:sz w:val="21"/>
                <w:szCs w:val="21"/>
                <w:lang w:val="en-US"/>
              </w:rPr>
              <w:t>BfL</w:t>
            </w:r>
            <w:proofErr w:type="spellEnd"/>
            <w:r w:rsidRPr="00EE2B5C">
              <w:rPr>
                <w:rFonts w:ascii="Verdana" w:eastAsia="Times New Roman" w:hAnsi="Verdana"/>
                <w:sz w:val="21"/>
                <w:szCs w:val="21"/>
                <w:lang w:val="en-US"/>
              </w:rPr>
              <w:t xml:space="preserve"> points given throughout the day in class.</w:t>
            </w:r>
          </w:p>
          <w:p w14:paraId="65FD1639" w14:textId="77777777" w:rsidR="0001647D" w:rsidRPr="00EE2B5C" w:rsidRDefault="0001647D" w:rsidP="00526B6A">
            <w:pPr>
              <w:spacing w:line="276" w:lineRule="auto"/>
              <w:rPr>
                <w:rFonts w:ascii="Verdana" w:eastAsia="Times New Roman" w:hAnsi="Verdana"/>
                <w:sz w:val="21"/>
                <w:szCs w:val="21"/>
                <w:lang w:val="en-US"/>
              </w:rPr>
            </w:pPr>
          </w:p>
          <w:p w14:paraId="040E2305" w14:textId="77777777"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Behaviour targets:</w:t>
            </w:r>
            <w:r w:rsidRPr="00EE2B5C">
              <w:rPr>
                <w:rFonts w:ascii="Verdana" w:eastAsia="Times New Roman" w:hAnsi="Verdana"/>
                <w:sz w:val="21"/>
                <w:szCs w:val="21"/>
                <w:lang w:val="en-US"/>
              </w:rPr>
              <w:t xml:space="preserve"> Daily conversations between PL and student about behaviour and attitudes.</w:t>
            </w:r>
          </w:p>
        </w:tc>
      </w:tr>
      <w:tr w:rsidR="00EE2B5C" w:rsidRPr="00EE2B5C" w14:paraId="68CBA565" w14:textId="77777777" w:rsidTr="000B32E2">
        <w:trPr>
          <w:trHeight w:val="504"/>
        </w:trPr>
        <w:tc>
          <w:tcPr>
            <w:tcW w:w="1971" w:type="dxa"/>
          </w:tcPr>
          <w:p w14:paraId="27796DE4" w14:textId="77777777"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WEEKLY</w:t>
            </w:r>
          </w:p>
        </w:tc>
        <w:tc>
          <w:tcPr>
            <w:tcW w:w="7744" w:type="dxa"/>
          </w:tcPr>
          <w:p w14:paraId="78797940" w14:textId="77777777" w:rsid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Behaviour targets</w:t>
            </w:r>
            <w:r w:rsidRPr="00EE2B5C">
              <w:rPr>
                <w:rFonts w:ascii="Verdana" w:eastAsia="Times New Roman" w:hAnsi="Verdana"/>
                <w:sz w:val="21"/>
                <w:szCs w:val="21"/>
                <w:lang w:val="en-US"/>
              </w:rPr>
              <w:t>: Review progress weekly in PL meetings and devise strategies.</w:t>
            </w:r>
          </w:p>
          <w:p w14:paraId="7A0614BD" w14:textId="77777777" w:rsidR="0001647D" w:rsidRPr="00EE2B5C" w:rsidRDefault="0001647D" w:rsidP="00526B6A">
            <w:pPr>
              <w:spacing w:line="276" w:lineRule="auto"/>
              <w:rPr>
                <w:rFonts w:ascii="Verdana" w:eastAsia="Times New Roman" w:hAnsi="Verdana"/>
                <w:sz w:val="21"/>
                <w:szCs w:val="21"/>
                <w:lang w:val="en-US"/>
              </w:rPr>
            </w:pPr>
          </w:p>
          <w:p w14:paraId="672D79A5" w14:textId="1D3D8F7F" w:rsidR="00EE2B5C" w:rsidRDefault="0031132F" w:rsidP="00526B6A">
            <w:pPr>
              <w:spacing w:line="276" w:lineRule="auto"/>
              <w:rPr>
                <w:rFonts w:ascii="Verdana" w:eastAsia="Times New Roman" w:hAnsi="Verdana"/>
                <w:sz w:val="21"/>
                <w:szCs w:val="21"/>
                <w:lang w:val="en-US"/>
              </w:rPr>
            </w:pPr>
            <w:r>
              <w:rPr>
                <w:rFonts w:ascii="Verdana" w:eastAsia="Times New Roman" w:hAnsi="Verdana"/>
                <w:b/>
                <w:bCs/>
                <w:sz w:val="21"/>
                <w:szCs w:val="21"/>
                <w:lang w:val="en-US"/>
              </w:rPr>
              <w:t>RAP</w:t>
            </w:r>
            <w:r w:rsidR="00EE2B5C" w:rsidRPr="00EE2B5C">
              <w:rPr>
                <w:rFonts w:ascii="Verdana" w:eastAsia="Times New Roman" w:hAnsi="Verdana"/>
                <w:b/>
                <w:bCs/>
                <w:sz w:val="21"/>
                <w:szCs w:val="21"/>
                <w:lang w:val="en-US"/>
              </w:rPr>
              <w:t>:</w:t>
            </w:r>
            <w:r w:rsidR="00EE2B5C" w:rsidRPr="00EE2B5C">
              <w:rPr>
                <w:rFonts w:ascii="Verdana" w:eastAsia="Times New Roman" w:hAnsi="Verdana"/>
                <w:sz w:val="21"/>
                <w:szCs w:val="21"/>
                <w:lang w:val="en-US"/>
              </w:rPr>
              <w:t xml:space="preserve"> </w:t>
            </w:r>
            <w:r w:rsidR="004479B1">
              <w:rPr>
                <w:rFonts w:ascii="Verdana" w:eastAsia="Times New Roman" w:hAnsi="Verdana"/>
                <w:sz w:val="21"/>
                <w:szCs w:val="21"/>
                <w:lang w:val="en-US"/>
              </w:rPr>
              <w:t xml:space="preserve">The </w:t>
            </w:r>
            <w:r>
              <w:rPr>
                <w:rFonts w:ascii="Verdana" w:eastAsia="Times New Roman" w:hAnsi="Verdana"/>
                <w:sz w:val="21"/>
                <w:szCs w:val="21"/>
                <w:lang w:val="en-US"/>
              </w:rPr>
              <w:t xml:space="preserve">Raising </w:t>
            </w:r>
            <w:r w:rsidR="004479B1">
              <w:rPr>
                <w:rFonts w:ascii="Verdana" w:eastAsia="Times New Roman" w:hAnsi="Verdana"/>
                <w:sz w:val="21"/>
                <w:szCs w:val="21"/>
                <w:lang w:val="en-US"/>
              </w:rPr>
              <w:t>A</w:t>
            </w:r>
            <w:r>
              <w:rPr>
                <w:rFonts w:ascii="Verdana" w:eastAsia="Times New Roman" w:hAnsi="Verdana"/>
                <w:sz w:val="21"/>
                <w:szCs w:val="21"/>
                <w:lang w:val="en-US"/>
              </w:rPr>
              <w:t xml:space="preserve">ttainment and </w:t>
            </w:r>
            <w:r w:rsidR="004479B1">
              <w:rPr>
                <w:rFonts w:ascii="Verdana" w:eastAsia="Times New Roman" w:hAnsi="Verdana"/>
                <w:sz w:val="21"/>
                <w:szCs w:val="21"/>
                <w:lang w:val="en-US"/>
              </w:rPr>
              <w:t>P</w:t>
            </w:r>
            <w:r>
              <w:rPr>
                <w:rFonts w:ascii="Verdana" w:eastAsia="Times New Roman" w:hAnsi="Verdana"/>
                <w:sz w:val="21"/>
                <w:szCs w:val="21"/>
                <w:lang w:val="en-US"/>
              </w:rPr>
              <w:t>rogress</w:t>
            </w:r>
            <w:r w:rsidR="00EE2B5C" w:rsidRPr="00EE2B5C">
              <w:rPr>
                <w:rFonts w:ascii="Verdana" w:eastAsia="Times New Roman" w:hAnsi="Verdana"/>
                <w:sz w:val="21"/>
                <w:szCs w:val="21"/>
                <w:lang w:val="en-US"/>
              </w:rPr>
              <w:t xml:space="preserve"> </w:t>
            </w:r>
            <w:r w:rsidR="004479B1">
              <w:rPr>
                <w:rFonts w:ascii="Verdana" w:eastAsia="Times New Roman" w:hAnsi="Verdana"/>
                <w:sz w:val="21"/>
                <w:szCs w:val="21"/>
                <w:lang w:val="en-US"/>
              </w:rPr>
              <w:t xml:space="preserve">team </w:t>
            </w:r>
            <w:proofErr w:type="gramStart"/>
            <w:r w:rsidR="004479B1">
              <w:rPr>
                <w:rFonts w:ascii="Verdana" w:eastAsia="Times New Roman" w:hAnsi="Verdana"/>
                <w:sz w:val="21"/>
                <w:szCs w:val="21"/>
                <w:lang w:val="en-US"/>
              </w:rPr>
              <w:t>mentors</w:t>
            </w:r>
            <w:proofErr w:type="gramEnd"/>
            <w:r w:rsidR="004479B1">
              <w:rPr>
                <w:rFonts w:ascii="Verdana" w:eastAsia="Times New Roman" w:hAnsi="Verdana"/>
                <w:sz w:val="21"/>
                <w:szCs w:val="21"/>
                <w:lang w:val="en-US"/>
              </w:rPr>
              <w:t xml:space="preserve"> students who are in danger of under-achieving. C</w:t>
            </w:r>
            <w:r w:rsidR="00EE2B5C" w:rsidRPr="00EE2B5C">
              <w:rPr>
                <w:rFonts w:ascii="Verdana" w:eastAsia="Times New Roman" w:hAnsi="Verdana"/>
                <w:sz w:val="21"/>
                <w:szCs w:val="21"/>
                <w:lang w:val="en-US"/>
              </w:rPr>
              <w:t xml:space="preserve">aseload reviewed </w:t>
            </w:r>
            <w:r w:rsidR="004479B1">
              <w:rPr>
                <w:rFonts w:ascii="Verdana" w:eastAsia="Times New Roman" w:hAnsi="Verdana"/>
                <w:sz w:val="21"/>
                <w:szCs w:val="21"/>
                <w:lang w:val="en-US"/>
              </w:rPr>
              <w:t>weekly</w:t>
            </w:r>
            <w:r w:rsidR="00EE2B5C" w:rsidRPr="00EE2B5C">
              <w:rPr>
                <w:rFonts w:ascii="Verdana" w:eastAsia="Times New Roman" w:hAnsi="Verdana"/>
                <w:sz w:val="21"/>
                <w:szCs w:val="21"/>
                <w:lang w:val="en-US"/>
              </w:rPr>
              <w:t>.</w:t>
            </w:r>
          </w:p>
          <w:p w14:paraId="50C72666" w14:textId="77777777" w:rsidR="0001647D" w:rsidRPr="00EE2B5C" w:rsidRDefault="0001647D" w:rsidP="00526B6A">
            <w:pPr>
              <w:spacing w:line="276" w:lineRule="auto"/>
              <w:rPr>
                <w:rFonts w:ascii="Verdana" w:eastAsia="Times New Roman" w:hAnsi="Verdana"/>
                <w:sz w:val="21"/>
                <w:szCs w:val="21"/>
                <w:lang w:val="en-US"/>
              </w:rPr>
            </w:pPr>
          </w:p>
          <w:p w14:paraId="76CDF90C" w14:textId="77777777" w:rsid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Academic:</w:t>
            </w:r>
            <w:r w:rsidRPr="00EE2B5C">
              <w:rPr>
                <w:rFonts w:ascii="Verdana" w:eastAsia="Times New Roman" w:hAnsi="Verdana"/>
                <w:sz w:val="21"/>
                <w:szCs w:val="21"/>
                <w:lang w:val="en-US"/>
              </w:rPr>
              <w:t xml:space="preserve"> Teachers’ weekly meeting to discuss progress and identify causes for concern.</w:t>
            </w:r>
          </w:p>
          <w:p w14:paraId="708A9F97" w14:textId="77777777" w:rsidR="0001647D" w:rsidRDefault="0001647D" w:rsidP="00526B6A">
            <w:pPr>
              <w:spacing w:line="276" w:lineRule="auto"/>
              <w:rPr>
                <w:rFonts w:ascii="Verdana" w:eastAsia="Times New Roman" w:hAnsi="Verdana"/>
                <w:sz w:val="21"/>
                <w:szCs w:val="21"/>
                <w:lang w:val="en-US"/>
              </w:rPr>
            </w:pPr>
          </w:p>
          <w:p w14:paraId="56A09046" w14:textId="7D517A60" w:rsidR="00393B4D" w:rsidRPr="00EE2B5C" w:rsidRDefault="00393B4D" w:rsidP="00526B6A">
            <w:pPr>
              <w:spacing w:line="276" w:lineRule="auto"/>
              <w:rPr>
                <w:rFonts w:ascii="Verdana" w:eastAsia="Times New Roman" w:hAnsi="Verdana"/>
                <w:sz w:val="21"/>
                <w:szCs w:val="21"/>
                <w:lang w:val="en-US"/>
              </w:rPr>
            </w:pPr>
            <w:r w:rsidRPr="00393B4D">
              <w:rPr>
                <w:rFonts w:ascii="Verdana" w:eastAsia="Times New Roman" w:hAnsi="Verdana"/>
                <w:b/>
                <w:bCs/>
                <w:sz w:val="21"/>
                <w:szCs w:val="21"/>
                <w:lang w:val="en-US"/>
              </w:rPr>
              <w:t>Intervention:</w:t>
            </w:r>
            <w:r>
              <w:rPr>
                <w:rFonts w:ascii="Verdana" w:eastAsia="Times New Roman" w:hAnsi="Verdana"/>
                <w:sz w:val="21"/>
                <w:szCs w:val="21"/>
                <w:lang w:val="en-US"/>
              </w:rPr>
              <w:t xml:space="preserve"> The Active Learning progress data is reported to the SENDCo every week.</w:t>
            </w:r>
          </w:p>
        </w:tc>
      </w:tr>
      <w:tr w:rsidR="00EE2B5C" w:rsidRPr="00EE2B5C" w14:paraId="14A5F33A" w14:textId="77777777" w:rsidTr="000B32E2">
        <w:trPr>
          <w:trHeight w:val="831"/>
        </w:trPr>
        <w:tc>
          <w:tcPr>
            <w:tcW w:w="1971" w:type="dxa"/>
          </w:tcPr>
          <w:p w14:paraId="6794F6F8" w14:textId="77777777"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HALF TERMLY</w:t>
            </w:r>
          </w:p>
          <w:p w14:paraId="58D37BC8" w14:textId="77777777"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 xml:space="preserve"> (6 weeks)</w:t>
            </w:r>
          </w:p>
        </w:tc>
        <w:tc>
          <w:tcPr>
            <w:tcW w:w="7744" w:type="dxa"/>
          </w:tcPr>
          <w:p w14:paraId="0933AFA6" w14:textId="77777777" w:rsidR="0001647D"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Behaviour targets:</w:t>
            </w:r>
            <w:r w:rsidRPr="00EE2B5C">
              <w:rPr>
                <w:rFonts w:ascii="Verdana" w:eastAsia="Times New Roman" w:hAnsi="Verdana"/>
                <w:sz w:val="21"/>
                <w:szCs w:val="21"/>
                <w:lang w:val="en-US"/>
              </w:rPr>
              <w:t xml:space="preserve">  Check in on progress towards behaviour targets; new strategies will be employed if required.</w:t>
            </w:r>
            <w:r w:rsidR="0031132F">
              <w:rPr>
                <w:rFonts w:ascii="Verdana" w:eastAsia="Times New Roman" w:hAnsi="Verdana"/>
                <w:sz w:val="21"/>
                <w:szCs w:val="21"/>
                <w:lang w:val="en-US"/>
              </w:rPr>
              <w:t xml:space="preserve"> </w:t>
            </w:r>
          </w:p>
          <w:p w14:paraId="00A97E78" w14:textId="77777777" w:rsidR="0001647D" w:rsidRDefault="0001647D" w:rsidP="00526B6A">
            <w:pPr>
              <w:spacing w:line="276" w:lineRule="auto"/>
              <w:rPr>
                <w:rFonts w:ascii="Verdana" w:eastAsia="Times New Roman" w:hAnsi="Verdana"/>
                <w:sz w:val="21"/>
                <w:szCs w:val="21"/>
                <w:lang w:val="en-US"/>
              </w:rPr>
            </w:pPr>
          </w:p>
          <w:p w14:paraId="444092E1" w14:textId="6618C021" w:rsidR="00EE2B5C" w:rsidRDefault="0001647D" w:rsidP="00526B6A">
            <w:pPr>
              <w:spacing w:line="276" w:lineRule="auto"/>
              <w:rPr>
                <w:rFonts w:ascii="Verdana" w:eastAsia="Times New Roman" w:hAnsi="Verdana"/>
                <w:sz w:val="21"/>
                <w:szCs w:val="21"/>
                <w:lang w:val="en-US"/>
              </w:rPr>
            </w:pPr>
            <w:r w:rsidRPr="0001647D">
              <w:rPr>
                <w:rFonts w:ascii="Verdana" w:eastAsia="Times New Roman" w:hAnsi="Verdana"/>
                <w:b/>
                <w:bCs/>
                <w:sz w:val="21"/>
                <w:szCs w:val="21"/>
                <w:lang w:val="en-US"/>
              </w:rPr>
              <w:t>Interventions:</w:t>
            </w:r>
            <w:r>
              <w:rPr>
                <w:rFonts w:ascii="Verdana" w:eastAsia="Times New Roman" w:hAnsi="Verdana"/>
                <w:sz w:val="21"/>
                <w:szCs w:val="21"/>
                <w:lang w:val="en-US"/>
              </w:rPr>
              <w:t xml:space="preserve"> </w:t>
            </w:r>
            <w:r w:rsidR="0031132F">
              <w:rPr>
                <w:rFonts w:ascii="Verdana" w:eastAsia="Times New Roman" w:hAnsi="Verdana"/>
                <w:sz w:val="21"/>
                <w:szCs w:val="21"/>
                <w:lang w:val="en-US"/>
              </w:rPr>
              <w:t xml:space="preserve">SLT monitoring of room 2 interventions </w:t>
            </w:r>
            <w:r w:rsidR="004479B1">
              <w:rPr>
                <w:rFonts w:ascii="Verdana" w:eastAsia="Times New Roman" w:hAnsi="Verdana"/>
                <w:sz w:val="21"/>
                <w:szCs w:val="21"/>
                <w:lang w:val="en-US"/>
              </w:rPr>
              <w:t>(</w:t>
            </w:r>
            <w:r w:rsidR="0031132F">
              <w:rPr>
                <w:rFonts w:ascii="Verdana" w:eastAsia="Times New Roman" w:hAnsi="Verdana"/>
                <w:sz w:val="21"/>
                <w:szCs w:val="21"/>
                <w:lang w:val="en-US"/>
              </w:rPr>
              <w:t>looking for trends</w:t>
            </w:r>
            <w:r w:rsidR="004479B1">
              <w:rPr>
                <w:rFonts w:ascii="Verdana" w:eastAsia="Times New Roman" w:hAnsi="Verdana"/>
                <w:sz w:val="21"/>
                <w:szCs w:val="21"/>
                <w:lang w:val="en-US"/>
              </w:rPr>
              <w:t>)</w:t>
            </w:r>
            <w:r w:rsidR="0031132F">
              <w:rPr>
                <w:rFonts w:ascii="Verdana" w:eastAsia="Times New Roman" w:hAnsi="Verdana"/>
                <w:sz w:val="21"/>
                <w:szCs w:val="21"/>
                <w:lang w:val="en-US"/>
              </w:rPr>
              <w:t>.</w:t>
            </w:r>
          </w:p>
          <w:p w14:paraId="16CA0F10" w14:textId="77777777" w:rsidR="0001647D" w:rsidRPr="00EE2B5C" w:rsidRDefault="0001647D" w:rsidP="00526B6A">
            <w:pPr>
              <w:spacing w:line="276" w:lineRule="auto"/>
              <w:rPr>
                <w:rFonts w:ascii="Verdana" w:eastAsia="Times New Roman" w:hAnsi="Verdana"/>
                <w:sz w:val="21"/>
                <w:szCs w:val="21"/>
                <w:lang w:val="en-US"/>
              </w:rPr>
            </w:pPr>
          </w:p>
          <w:p w14:paraId="7C4F98CD" w14:textId="237D24AA" w:rsidR="00EE2B5C" w:rsidRPr="00EE2B5C" w:rsidRDefault="0031132F" w:rsidP="00526B6A">
            <w:pPr>
              <w:spacing w:line="276" w:lineRule="auto"/>
              <w:rPr>
                <w:rFonts w:ascii="Verdana" w:eastAsia="Times New Roman" w:hAnsi="Verdana"/>
                <w:sz w:val="21"/>
                <w:szCs w:val="21"/>
                <w:lang w:val="en-US"/>
              </w:rPr>
            </w:pPr>
            <w:r>
              <w:rPr>
                <w:rFonts w:ascii="Verdana" w:eastAsia="Times New Roman" w:hAnsi="Verdana"/>
                <w:b/>
                <w:bCs/>
                <w:sz w:val="21"/>
                <w:szCs w:val="21"/>
                <w:lang w:val="en-US"/>
              </w:rPr>
              <w:t>RAP</w:t>
            </w:r>
            <w:r w:rsidR="00EE2B5C" w:rsidRPr="00EE2B5C">
              <w:rPr>
                <w:rFonts w:ascii="Verdana" w:eastAsia="Times New Roman" w:hAnsi="Verdana"/>
                <w:b/>
                <w:bCs/>
                <w:sz w:val="21"/>
                <w:szCs w:val="21"/>
                <w:lang w:val="en-US"/>
              </w:rPr>
              <w:t>:</w:t>
            </w:r>
            <w:r w:rsidR="00EE2B5C" w:rsidRPr="00EE2B5C">
              <w:rPr>
                <w:rFonts w:ascii="Verdana" w:eastAsia="Times New Roman" w:hAnsi="Verdana"/>
                <w:sz w:val="21"/>
                <w:szCs w:val="21"/>
                <w:lang w:val="en-US"/>
              </w:rPr>
              <w:t xml:space="preserve"> </w:t>
            </w:r>
            <w:r>
              <w:rPr>
                <w:rFonts w:ascii="Verdana" w:eastAsia="Times New Roman" w:hAnsi="Verdana"/>
                <w:sz w:val="21"/>
                <w:szCs w:val="21"/>
                <w:lang w:val="en-US"/>
              </w:rPr>
              <w:t>RAP review for</w:t>
            </w:r>
            <w:r w:rsidR="004479B1">
              <w:rPr>
                <w:rFonts w:ascii="Verdana" w:eastAsia="Times New Roman" w:hAnsi="Verdana"/>
                <w:sz w:val="21"/>
                <w:szCs w:val="21"/>
                <w:lang w:val="en-US"/>
              </w:rPr>
              <w:t xml:space="preserve"> </w:t>
            </w:r>
            <w:r>
              <w:rPr>
                <w:rFonts w:ascii="Verdana" w:eastAsia="Times New Roman" w:hAnsi="Verdana"/>
                <w:sz w:val="21"/>
                <w:szCs w:val="21"/>
                <w:lang w:val="en-US"/>
              </w:rPr>
              <w:t>that half term.</w:t>
            </w:r>
          </w:p>
        </w:tc>
      </w:tr>
      <w:tr w:rsidR="00EE2B5C" w:rsidRPr="00EE2B5C" w14:paraId="03C89F1D" w14:textId="77777777" w:rsidTr="000B32E2">
        <w:trPr>
          <w:trHeight w:val="1511"/>
        </w:trPr>
        <w:tc>
          <w:tcPr>
            <w:tcW w:w="1971" w:type="dxa"/>
          </w:tcPr>
          <w:p w14:paraId="3D70AA33" w14:textId="77777777"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TERMLY</w:t>
            </w:r>
          </w:p>
          <w:p w14:paraId="263E2DDC" w14:textId="77777777" w:rsidR="00EE2B5C" w:rsidRPr="00EE2B5C" w:rsidRDefault="00EE2B5C" w:rsidP="00526B6A">
            <w:pPr>
              <w:spacing w:line="276" w:lineRule="auto"/>
              <w:rPr>
                <w:rFonts w:ascii="Verdana" w:eastAsia="Times New Roman" w:hAnsi="Verdana"/>
                <w:b/>
                <w:bCs/>
                <w:sz w:val="21"/>
                <w:szCs w:val="21"/>
                <w:lang w:val="en-US"/>
              </w:rPr>
            </w:pPr>
          </w:p>
          <w:p w14:paraId="3A7227C4" w14:textId="77777777" w:rsidR="00EE2B5C" w:rsidRPr="00EE2B5C" w:rsidRDefault="00EE2B5C" w:rsidP="00526B6A">
            <w:pPr>
              <w:spacing w:line="276" w:lineRule="auto"/>
              <w:rPr>
                <w:rFonts w:ascii="Verdana" w:eastAsia="Times New Roman" w:hAnsi="Verdana"/>
                <w:b/>
                <w:bCs/>
                <w:sz w:val="21"/>
                <w:szCs w:val="21"/>
                <w:lang w:val="en-US"/>
              </w:rPr>
            </w:pPr>
          </w:p>
          <w:p w14:paraId="7E868B59" w14:textId="77777777" w:rsidR="00EE2B5C" w:rsidRPr="00EE2B5C" w:rsidRDefault="00EE2B5C" w:rsidP="00526B6A">
            <w:pPr>
              <w:spacing w:line="276" w:lineRule="auto"/>
              <w:rPr>
                <w:rFonts w:ascii="Verdana" w:eastAsia="Times New Roman" w:hAnsi="Verdana"/>
                <w:b/>
                <w:bCs/>
                <w:sz w:val="21"/>
                <w:szCs w:val="21"/>
                <w:lang w:val="en-US"/>
              </w:rPr>
            </w:pPr>
          </w:p>
        </w:tc>
        <w:tc>
          <w:tcPr>
            <w:tcW w:w="7744" w:type="dxa"/>
          </w:tcPr>
          <w:p w14:paraId="0A9CE14D" w14:textId="748EDFAE" w:rsid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Progress Day</w:t>
            </w:r>
            <w:r w:rsidRPr="00EE2B5C">
              <w:rPr>
                <w:rFonts w:ascii="Verdana" w:eastAsia="Times New Roman" w:hAnsi="Verdana"/>
                <w:sz w:val="21"/>
                <w:szCs w:val="21"/>
                <w:lang w:val="en-US"/>
              </w:rPr>
              <w:t>: Parents, teachers and pod leaders meet to discuss progress and set new targets on first day of term.</w:t>
            </w:r>
          </w:p>
          <w:p w14:paraId="45FF3E26" w14:textId="77777777" w:rsidR="0001647D" w:rsidRPr="00EE2B5C" w:rsidRDefault="0001647D" w:rsidP="00526B6A">
            <w:pPr>
              <w:spacing w:line="276" w:lineRule="auto"/>
              <w:rPr>
                <w:rFonts w:ascii="Verdana" w:eastAsia="Times New Roman" w:hAnsi="Verdana"/>
                <w:sz w:val="21"/>
                <w:szCs w:val="21"/>
                <w:lang w:val="en-US"/>
              </w:rPr>
            </w:pPr>
          </w:p>
          <w:p w14:paraId="14044B47" w14:textId="77777777" w:rsidR="00EE2B5C" w:rsidRP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Rewards:</w:t>
            </w:r>
            <w:r w:rsidRPr="00EE2B5C">
              <w:rPr>
                <w:rFonts w:ascii="Verdana" w:eastAsia="Times New Roman" w:hAnsi="Verdana"/>
                <w:sz w:val="21"/>
                <w:szCs w:val="21"/>
                <w:lang w:val="en-US"/>
              </w:rPr>
              <w:t xml:space="preserve"> End of term prizes for academic, behaviour and boxing achievements at end of term.</w:t>
            </w:r>
          </w:p>
        </w:tc>
      </w:tr>
      <w:tr w:rsidR="00EE2B5C" w:rsidRPr="00EE2B5C" w14:paraId="5CD00592" w14:textId="77777777" w:rsidTr="000B32E2">
        <w:trPr>
          <w:trHeight w:val="707"/>
        </w:trPr>
        <w:tc>
          <w:tcPr>
            <w:tcW w:w="1971" w:type="dxa"/>
          </w:tcPr>
          <w:p w14:paraId="428CD77A" w14:textId="77777777"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REPORTING</w:t>
            </w:r>
          </w:p>
        </w:tc>
        <w:tc>
          <w:tcPr>
            <w:tcW w:w="7744" w:type="dxa"/>
          </w:tcPr>
          <w:p w14:paraId="30334926" w14:textId="351DEB69" w:rsidR="00EE2B5C" w:rsidRDefault="00EE2B5C" w:rsidP="00526B6A">
            <w:pPr>
              <w:spacing w:line="276" w:lineRule="auto"/>
              <w:rPr>
                <w:rFonts w:ascii="Verdana" w:eastAsia="Times New Roman" w:hAnsi="Verdana"/>
                <w:sz w:val="21"/>
                <w:szCs w:val="21"/>
                <w:lang w:val="en-US"/>
              </w:rPr>
            </w:pPr>
            <w:r w:rsidRPr="00EE2B5C">
              <w:rPr>
                <w:rFonts w:ascii="Verdana" w:eastAsia="Times New Roman" w:hAnsi="Verdana"/>
                <w:b/>
                <w:bCs/>
                <w:sz w:val="21"/>
                <w:szCs w:val="21"/>
                <w:lang w:val="en-US"/>
              </w:rPr>
              <w:t xml:space="preserve">To parents and commissioners: </w:t>
            </w:r>
            <w:r w:rsidRPr="00EE2B5C">
              <w:rPr>
                <w:rFonts w:ascii="Verdana" w:eastAsia="Times New Roman" w:hAnsi="Verdana"/>
                <w:sz w:val="21"/>
                <w:szCs w:val="21"/>
                <w:lang w:val="en-US"/>
              </w:rPr>
              <w:t xml:space="preserve">At the end of term </w:t>
            </w:r>
            <w:r w:rsidR="0031132F">
              <w:rPr>
                <w:rFonts w:ascii="Verdana" w:eastAsia="Times New Roman" w:hAnsi="Verdana"/>
                <w:sz w:val="21"/>
                <w:szCs w:val="21"/>
                <w:lang w:val="en-US"/>
              </w:rPr>
              <w:t xml:space="preserve">each child receives </w:t>
            </w:r>
            <w:r w:rsidRPr="00EE2B5C">
              <w:rPr>
                <w:rFonts w:ascii="Verdana" w:eastAsia="Times New Roman" w:hAnsi="Verdana"/>
                <w:sz w:val="21"/>
                <w:szCs w:val="21"/>
                <w:lang w:val="en-US"/>
              </w:rPr>
              <w:t xml:space="preserve">a </w:t>
            </w:r>
            <w:r w:rsidR="0031132F">
              <w:rPr>
                <w:rFonts w:ascii="Verdana" w:eastAsia="Times New Roman" w:hAnsi="Verdana"/>
                <w:sz w:val="21"/>
                <w:szCs w:val="21"/>
                <w:lang w:val="en-US"/>
              </w:rPr>
              <w:t xml:space="preserve">school </w:t>
            </w:r>
            <w:r w:rsidRPr="00EE2B5C">
              <w:rPr>
                <w:rFonts w:ascii="Verdana" w:eastAsia="Times New Roman" w:hAnsi="Verdana"/>
                <w:sz w:val="21"/>
                <w:szCs w:val="21"/>
                <w:lang w:val="en-US"/>
              </w:rPr>
              <w:t>report.</w:t>
            </w:r>
          </w:p>
          <w:p w14:paraId="5C359BA5" w14:textId="77777777" w:rsidR="0001647D" w:rsidRPr="00EE2B5C" w:rsidRDefault="0001647D" w:rsidP="00526B6A">
            <w:pPr>
              <w:spacing w:line="276" w:lineRule="auto"/>
              <w:rPr>
                <w:rFonts w:ascii="Verdana" w:eastAsia="Times New Roman" w:hAnsi="Verdana"/>
                <w:b/>
                <w:bCs/>
                <w:sz w:val="21"/>
                <w:szCs w:val="21"/>
                <w:lang w:val="en-US"/>
              </w:rPr>
            </w:pPr>
          </w:p>
          <w:p w14:paraId="3A8A0AE0" w14:textId="0794DF1B" w:rsidR="00EE2B5C" w:rsidRPr="00EE2B5C" w:rsidRDefault="00EE2B5C" w:rsidP="00526B6A">
            <w:pPr>
              <w:spacing w:line="276" w:lineRule="auto"/>
              <w:rPr>
                <w:rFonts w:ascii="Verdana" w:eastAsia="Times New Roman" w:hAnsi="Verdana"/>
                <w:b/>
                <w:bCs/>
                <w:sz w:val="21"/>
                <w:szCs w:val="21"/>
                <w:lang w:val="en-US"/>
              </w:rPr>
            </w:pPr>
            <w:r w:rsidRPr="00EE2B5C">
              <w:rPr>
                <w:rFonts w:ascii="Verdana" w:eastAsia="Times New Roman" w:hAnsi="Verdana"/>
                <w:b/>
                <w:bCs/>
                <w:sz w:val="21"/>
                <w:szCs w:val="21"/>
                <w:lang w:val="en-US"/>
              </w:rPr>
              <w:t xml:space="preserve">To governors: </w:t>
            </w:r>
            <w:r w:rsidRPr="00EE2B5C">
              <w:rPr>
                <w:rFonts w:ascii="Verdana" w:eastAsia="Times New Roman" w:hAnsi="Verdana"/>
                <w:sz w:val="21"/>
                <w:szCs w:val="21"/>
                <w:lang w:val="en-US"/>
              </w:rPr>
              <w:t xml:space="preserve">Every term </w:t>
            </w:r>
            <w:r w:rsidR="0031132F">
              <w:rPr>
                <w:rFonts w:ascii="Verdana" w:eastAsia="Times New Roman" w:hAnsi="Verdana"/>
                <w:sz w:val="21"/>
                <w:szCs w:val="21"/>
                <w:lang w:val="en-US"/>
              </w:rPr>
              <w:t xml:space="preserve">SLT </w:t>
            </w:r>
            <w:r w:rsidRPr="00EE2B5C">
              <w:rPr>
                <w:rFonts w:ascii="Verdana" w:eastAsia="Times New Roman" w:hAnsi="Verdana"/>
                <w:sz w:val="21"/>
                <w:szCs w:val="21"/>
                <w:lang w:val="en-US"/>
              </w:rPr>
              <w:t xml:space="preserve">report to the Pupil Progress Committee </w:t>
            </w:r>
            <w:r w:rsidR="0031132F">
              <w:rPr>
                <w:rFonts w:ascii="Verdana" w:eastAsia="Times New Roman" w:hAnsi="Verdana"/>
                <w:sz w:val="21"/>
                <w:szCs w:val="21"/>
                <w:lang w:val="en-US"/>
              </w:rPr>
              <w:t xml:space="preserve">on behaviour, attendance, academic progress, SEND and </w:t>
            </w:r>
            <w:r w:rsidR="004479B1">
              <w:rPr>
                <w:rFonts w:ascii="Verdana" w:eastAsia="Times New Roman" w:hAnsi="Verdana"/>
                <w:sz w:val="21"/>
                <w:szCs w:val="21"/>
                <w:lang w:val="en-US"/>
              </w:rPr>
              <w:t>pastoral matters.</w:t>
            </w:r>
          </w:p>
        </w:tc>
      </w:tr>
    </w:tbl>
    <w:p w14:paraId="6235BCA7" w14:textId="77777777" w:rsidR="00EE2B5C" w:rsidRPr="00EE2B5C" w:rsidRDefault="00EE2B5C" w:rsidP="00526B6A">
      <w:pPr>
        <w:spacing w:line="276" w:lineRule="auto"/>
        <w:rPr>
          <w:rFonts w:ascii="Verdana" w:hAnsi="Verdana"/>
          <w:b/>
          <w:bCs/>
          <w:sz w:val="21"/>
          <w:szCs w:val="21"/>
        </w:rPr>
      </w:pPr>
    </w:p>
    <w:sectPr w:rsidR="00EE2B5C" w:rsidRPr="00EE2B5C" w:rsidSect="00CA21B9">
      <w:headerReference w:type="default" r:id="rId8"/>
      <w:footerReference w:type="default" r:id="rId9"/>
      <w:pgSz w:w="11900" w:h="16840"/>
      <w:pgMar w:top="1959"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670CD" w14:textId="77777777" w:rsidR="00E3516F" w:rsidRDefault="00E3516F">
      <w:r>
        <w:separator/>
      </w:r>
    </w:p>
  </w:endnote>
  <w:endnote w:type="continuationSeparator" w:id="0">
    <w:p w14:paraId="19B8D535" w14:textId="77777777" w:rsidR="00E3516F" w:rsidRDefault="00E3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5794" w14:textId="77777777" w:rsidR="00F81247" w:rsidRDefault="00F81247">
    <w:pPr>
      <w:pStyle w:val="Footer"/>
      <w:jc w:val="center"/>
      <w:rPr>
        <w:rFonts w:ascii="Verdana" w:hAnsi="Verdana"/>
        <w:sz w:val="18"/>
        <w:szCs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3686"/>
      <w:gridCol w:w="1371"/>
    </w:tblGrid>
    <w:tr w:rsidR="00C22CBA" w:rsidRPr="00C22CBA" w14:paraId="01AA6B67" w14:textId="77777777" w:rsidTr="00C22CBA">
      <w:trPr>
        <w:trHeight w:val="282"/>
      </w:trPr>
      <w:tc>
        <w:tcPr>
          <w:tcW w:w="4820" w:type="dxa"/>
        </w:tcPr>
        <w:p w14:paraId="031246D4" w14:textId="0CD53316" w:rsidR="00C22CBA" w:rsidRPr="00C22CBA" w:rsidRDefault="00C22CBA">
          <w:pPr>
            <w:pStyle w:val="BodyText"/>
            <w:ind w:right="-108"/>
            <w:jc w:val="left"/>
            <w:rPr>
              <w:rFonts w:ascii="Verdana" w:hAnsi="Verdana" w:cs="Arial"/>
              <w:b w:val="0"/>
              <w:bCs/>
              <w:sz w:val="16"/>
              <w:szCs w:val="16"/>
            </w:rPr>
          </w:pPr>
          <w:r w:rsidRPr="00C22CBA">
            <w:rPr>
              <w:rFonts w:ascii="Verdana" w:hAnsi="Verdana" w:cs="Arial"/>
              <w:b w:val="0"/>
              <w:bCs/>
              <w:sz w:val="16"/>
              <w:szCs w:val="16"/>
            </w:rPr>
            <w:t xml:space="preserve">Document: </w:t>
          </w:r>
          <w:r w:rsidR="0001647D">
            <w:rPr>
              <w:rFonts w:ascii="Verdana" w:hAnsi="Verdana" w:cs="Arial"/>
              <w:b w:val="0"/>
              <w:bCs/>
              <w:sz w:val="16"/>
              <w:szCs w:val="16"/>
            </w:rPr>
            <w:t xml:space="preserve">QA of </w:t>
          </w:r>
          <w:r w:rsidR="003D094F">
            <w:rPr>
              <w:rFonts w:ascii="Verdana" w:hAnsi="Verdana" w:cs="Arial"/>
              <w:b w:val="0"/>
              <w:bCs/>
              <w:sz w:val="16"/>
              <w:szCs w:val="16"/>
            </w:rPr>
            <w:t xml:space="preserve">Teaching </w:t>
          </w:r>
          <w:r w:rsidR="0001647D">
            <w:rPr>
              <w:rFonts w:ascii="Verdana" w:hAnsi="Verdana" w:cs="Arial"/>
              <w:b w:val="0"/>
              <w:bCs/>
              <w:sz w:val="16"/>
              <w:szCs w:val="16"/>
            </w:rPr>
            <w:t>&amp;</w:t>
          </w:r>
          <w:r w:rsidR="003D094F">
            <w:rPr>
              <w:rFonts w:ascii="Verdana" w:hAnsi="Verdana" w:cs="Arial"/>
              <w:b w:val="0"/>
              <w:bCs/>
              <w:sz w:val="16"/>
              <w:szCs w:val="16"/>
            </w:rPr>
            <w:t xml:space="preserve"> Learning</w:t>
          </w:r>
          <w:r w:rsidRPr="00C22CBA">
            <w:rPr>
              <w:rFonts w:ascii="Verdana" w:hAnsi="Verdana" w:cs="Arial"/>
              <w:b w:val="0"/>
              <w:bCs/>
              <w:sz w:val="16"/>
              <w:szCs w:val="16"/>
            </w:rPr>
            <w:t xml:space="preserve"> Policy</w:t>
          </w:r>
        </w:p>
      </w:tc>
      <w:tc>
        <w:tcPr>
          <w:tcW w:w="3686" w:type="dxa"/>
        </w:tcPr>
        <w:p w14:paraId="088DC646" w14:textId="1317F0C2" w:rsidR="00C22CBA" w:rsidRPr="00C22CBA" w:rsidRDefault="00C22CBA">
          <w:pPr>
            <w:pStyle w:val="BodyText"/>
            <w:ind w:right="-108"/>
            <w:jc w:val="left"/>
            <w:rPr>
              <w:rFonts w:ascii="Verdana" w:hAnsi="Verdana" w:cs="Arial"/>
              <w:b w:val="0"/>
              <w:bCs/>
              <w:sz w:val="16"/>
              <w:szCs w:val="16"/>
            </w:rPr>
          </w:pPr>
          <w:r w:rsidRPr="00C22CBA">
            <w:rPr>
              <w:rFonts w:ascii="Verdana" w:hAnsi="Verdana" w:cs="Arial"/>
              <w:b w:val="0"/>
              <w:bCs/>
              <w:sz w:val="16"/>
              <w:szCs w:val="16"/>
            </w:rPr>
            <w:t>Review Date: December 202</w:t>
          </w:r>
          <w:r w:rsidR="003D094F">
            <w:rPr>
              <w:rFonts w:ascii="Verdana" w:hAnsi="Verdana" w:cs="Arial"/>
              <w:b w:val="0"/>
              <w:bCs/>
              <w:sz w:val="16"/>
              <w:szCs w:val="16"/>
            </w:rPr>
            <w:t>4</w:t>
          </w:r>
        </w:p>
      </w:tc>
      <w:tc>
        <w:tcPr>
          <w:tcW w:w="1371" w:type="dxa"/>
        </w:tcPr>
        <w:p w14:paraId="41FC287F" w14:textId="604B7644" w:rsidR="00C22CBA" w:rsidRPr="00C22CBA" w:rsidRDefault="00C22CBA">
          <w:pPr>
            <w:pStyle w:val="Footer"/>
            <w:rPr>
              <w:rFonts w:ascii="Verdana" w:hAnsi="Verdana" w:cs="Arial"/>
              <w:bCs/>
              <w:sz w:val="16"/>
              <w:szCs w:val="16"/>
            </w:rPr>
          </w:pPr>
          <w:r w:rsidRPr="00C22CBA">
            <w:rPr>
              <w:rFonts w:ascii="Verdana" w:hAnsi="Verdana" w:cs="Arial"/>
              <w:bCs/>
              <w:sz w:val="16"/>
              <w:szCs w:val="16"/>
            </w:rPr>
            <w:t xml:space="preserve">Page </w:t>
          </w:r>
          <w:r w:rsidRPr="00C22CBA">
            <w:rPr>
              <w:rStyle w:val="PageNumber"/>
              <w:rFonts w:ascii="Verdana" w:hAnsi="Verdana"/>
              <w:sz w:val="16"/>
              <w:szCs w:val="16"/>
            </w:rPr>
            <w:fldChar w:fldCharType="begin"/>
          </w:r>
          <w:r w:rsidRPr="00C22CBA">
            <w:rPr>
              <w:rStyle w:val="PageNumber"/>
              <w:rFonts w:ascii="Verdana" w:hAnsi="Verdana"/>
              <w:sz w:val="16"/>
              <w:szCs w:val="16"/>
            </w:rPr>
            <w:instrText xml:space="preserve">PAGE  </w:instrText>
          </w:r>
          <w:r w:rsidRPr="00C22CBA">
            <w:rPr>
              <w:rStyle w:val="PageNumber"/>
              <w:rFonts w:ascii="Verdana" w:hAnsi="Verdana"/>
              <w:sz w:val="16"/>
              <w:szCs w:val="16"/>
            </w:rPr>
            <w:fldChar w:fldCharType="separate"/>
          </w:r>
          <w:r w:rsidRPr="00C22CBA">
            <w:rPr>
              <w:rStyle w:val="PageNumber"/>
              <w:rFonts w:ascii="Verdana" w:hAnsi="Verdana"/>
              <w:noProof/>
              <w:sz w:val="16"/>
              <w:szCs w:val="16"/>
            </w:rPr>
            <w:t>1</w:t>
          </w:r>
          <w:r w:rsidRPr="00C22CBA">
            <w:rPr>
              <w:rStyle w:val="PageNumber"/>
              <w:rFonts w:ascii="Verdana" w:hAnsi="Verdana"/>
              <w:sz w:val="16"/>
              <w:szCs w:val="16"/>
            </w:rPr>
            <w:fldChar w:fldCharType="end"/>
          </w:r>
          <w:r w:rsidRPr="00C22CBA">
            <w:rPr>
              <w:rFonts w:ascii="Verdana" w:hAnsi="Verdana" w:cs="Arial"/>
              <w:bCs/>
              <w:sz w:val="16"/>
              <w:szCs w:val="16"/>
            </w:rPr>
            <w:t xml:space="preserve"> of </w:t>
          </w:r>
          <w:r w:rsidR="0001647D">
            <w:rPr>
              <w:rFonts w:ascii="Verdana" w:hAnsi="Verdana" w:cs="Arial"/>
              <w:bCs/>
              <w:sz w:val="16"/>
              <w:szCs w:val="16"/>
            </w:rPr>
            <w:t>8</w:t>
          </w:r>
        </w:p>
      </w:tc>
    </w:tr>
  </w:tbl>
  <w:p w14:paraId="3BE43DD0" w14:textId="77777777" w:rsidR="00F81247" w:rsidRDefault="00F81247">
    <w:pPr>
      <w:pStyle w:val="Footer"/>
      <w:jc w:val="center"/>
      <w:rPr>
        <w:rFonts w:ascii="Verdana" w:hAnsi="Verdana"/>
        <w:b/>
        <w:color w:val="17365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CCD60" w14:textId="77777777" w:rsidR="00E3516F" w:rsidRDefault="00E3516F">
      <w:r>
        <w:separator/>
      </w:r>
    </w:p>
  </w:footnote>
  <w:footnote w:type="continuationSeparator" w:id="0">
    <w:p w14:paraId="764A5D69" w14:textId="77777777" w:rsidR="00E3516F" w:rsidRDefault="00E35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6D83" w14:textId="47F638B5" w:rsidR="00F81247" w:rsidRDefault="00D3392B">
    <w:pPr>
      <w:pStyle w:val="Header"/>
      <w:jc w:val="right"/>
    </w:pPr>
    <w:r>
      <w:rPr>
        <w:noProof/>
        <w:lang w:eastAsia="en-GB"/>
      </w:rPr>
      <w:drawing>
        <wp:anchor distT="0" distB="0" distL="114300" distR="114300" simplePos="0" relativeHeight="251658240" behindDoc="0" locked="0" layoutInCell="1" allowOverlap="1" wp14:anchorId="7613CB5B" wp14:editId="706D6BD9">
          <wp:simplePos x="0" y="0"/>
          <wp:positionH relativeFrom="column">
            <wp:posOffset>4123055</wp:posOffset>
          </wp:positionH>
          <wp:positionV relativeFrom="paragraph">
            <wp:posOffset>-17145</wp:posOffset>
          </wp:positionV>
          <wp:extent cx="2134235" cy="719455"/>
          <wp:effectExtent l="0" t="0" r="0" b="0"/>
          <wp:wrapTight wrapText="bothSides">
            <wp:wrapPolygon edited="0">
              <wp:start x="0" y="0"/>
              <wp:lineTo x="0" y="20590"/>
              <wp:lineTo x="21337" y="20590"/>
              <wp:lineTo x="2133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308E"/>
    <w:multiLevelType w:val="hybridMultilevel"/>
    <w:tmpl w:val="B72E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50E"/>
    <w:multiLevelType w:val="hybridMultilevel"/>
    <w:tmpl w:val="48F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BEC"/>
    <w:multiLevelType w:val="hybridMultilevel"/>
    <w:tmpl w:val="1448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14AA2"/>
    <w:multiLevelType w:val="multilevel"/>
    <w:tmpl w:val="FFE4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15A29"/>
    <w:multiLevelType w:val="hybridMultilevel"/>
    <w:tmpl w:val="612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86A37"/>
    <w:multiLevelType w:val="hybridMultilevel"/>
    <w:tmpl w:val="0A7A6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DB07A8"/>
    <w:multiLevelType w:val="hybridMultilevel"/>
    <w:tmpl w:val="AEC4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F18DF"/>
    <w:multiLevelType w:val="hybridMultilevel"/>
    <w:tmpl w:val="8B7477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78E2C47"/>
    <w:multiLevelType w:val="hybridMultilevel"/>
    <w:tmpl w:val="98C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04676"/>
    <w:multiLevelType w:val="multilevel"/>
    <w:tmpl w:val="E24E7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2AE424F5"/>
    <w:multiLevelType w:val="hybridMultilevel"/>
    <w:tmpl w:val="F4FC116C"/>
    <w:lvl w:ilvl="0" w:tplc="D39CB072">
      <w:start w:val="1"/>
      <w:numFmt w:val="bullet"/>
      <w:lvlText w:val="•"/>
      <w:lvlJc w:val="left"/>
      <w:pPr>
        <w:tabs>
          <w:tab w:val="num" w:pos="720"/>
        </w:tabs>
        <w:ind w:left="720" w:hanging="360"/>
      </w:pPr>
      <w:rPr>
        <w:rFonts w:ascii="Arial" w:hAnsi="Arial" w:hint="default"/>
      </w:rPr>
    </w:lvl>
    <w:lvl w:ilvl="1" w:tplc="A27E2C56" w:tentative="1">
      <w:start w:val="1"/>
      <w:numFmt w:val="bullet"/>
      <w:lvlText w:val="•"/>
      <w:lvlJc w:val="left"/>
      <w:pPr>
        <w:tabs>
          <w:tab w:val="num" w:pos="1440"/>
        </w:tabs>
        <w:ind w:left="1440" w:hanging="360"/>
      </w:pPr>
      <w:rPr>
        <w:rFonts w:ascii="Arial" w:hAnsi="Arial" w:hint="default"/>
      </w:rPr>
    </w:lvl>
    <w:lvl w:ilvl="2" w:tplc="4B4E7DBC" w:tentative="1">
      <w:start w:val="1"/>
      <w:numFmt w:val="bullet"/>
      <w:lvlText w:val="•"/>
      <w:lvlJc w:val="left"/>
      <w:pPr>
        <w:tabs>
          <w:tab w:val="num" w:pos="2160"/>
        </w:tabs>
        <w:ind w:left="2160" w:hanging="360"/>
      </w:pPr>
      <w:rPr>
        <w:rFonts w:ascii="Arial" w:hAnsi="Arial" w:hint="default"/>
      </w:rPr>
    </w:lvl>
    <w:lvl w:ilvl="3" w:tplc="FF528C0A" w:tentative="1">
      <w:start w:val="1"/>
      <w:numFmt w:val="bullet"/>
      <w:lvlText w:val="•"/>
      <w:lvlJc w:val="left"/>
      <w:pPr>
        <w:tabs>
          <w:tab w:val="num" w:pos="2880"/>
        </w:tabs>
        <w:ind w:left="2880" w:hanging="360"/>
      </w:pPr>
      <w:rPr>
        <w:rFonts w:ascii="Arial" w:hAnsi="Arial" w:hint="default"/>
      </w:rPr>
    </w:lvl>
    <w:lvl w:ilvl="4" w:tplc="074EA4FE" w:tentative="1">
      <w:start w:val="1"/>
      <w:numFmt w:val="bullet"/>
      <w:lvlText w:val="•"/>
      <w:lvlJc w:val="left"/>
      <w:pPr>
        <w:tabs>
          <w:tab w:val="num" w:pos="3600"/>
        </w:tabs>
        <w:ind w:left="3600" w:hanging="360"/>
      </w:pPr>
      <w:rPr>
        <w:rFonts w:ascii="Arial" w:hAnsi="Arial" w:hint="default"/>
      </w:rPr>
    </w:lvl>
    <w:lvl w:ilvl="5" w:tplc="23388B72" w:tentative="1">
      <w:start w:val="1"/>
      <w:numFmt w:val="bullet"/>
      <w:lvlText w:val="•"/>
      <w:lvlJc w:val="left"/>
      <w:pPr>
        <w:tabs>
          <w:tab w:val="num" w:pos="4320"/>
        </w:tabs>
        <w:ind w:left="4320" w:hanging="360"/>
      </w:pPr>
      <w:rPr>
        <w:rFonts w:ascii="Arial" w:hAnsi="Arial" w:hint="default"/>
      </w:rPr>
    </w:lvl>
    <w:lvl w:ilvl="6" w:tplc="0DDACEC0" w:tentative="1">
      <w:start w:val="1"/>
      <w:numFmt w:val="bullet"/>
      <w:lvlText w:val="•"/>
      <w:lvlJc w:val="left"/>
      <w:pPr>
        <w:tabs>
          <w:tab w:val="num" w:pos="5040"/>
        </w:tabs>
        <w:ind w:left="5040" w:hanging="360"/>
      </w:pPr>
      <w:rPr>
        <w:rFonts w:ascii="Arial" w:hAnsi="Arial" w:hint="default"/>
      </w:rPr>
    </w:lvl>
    <w:lvl w:ilvl="7" w:tplc="4B00A944" w:tentative="1">
      <w:start w:val="1"/>
      <w:numFmt w:val="bullet"/>
      <w:lvlText w:val="•"/>
      <w:lvlJc w:val="left"/>
      <w:pPr>
        <w:tabs>
          <w:tab w:val="num" w:pos="5760"/>
        </w:tabs>
        <w:ind w:left="5760" w:hanging="360"/>
      </w:pPr>
      <w:rPr>
        <w:rFonts w:ascii="Arial" w:hAnsi="Arial" w:hint="default"/>
      </w:rPr>
    </w:lvl>
    <w:lvl w:ilvl="8" w:tplc="FFF643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00DBE"/>
    <w:multiLevelType w:val="hybridMultilevel"/>
    <w:tmpl w:val="B176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52720"/>
    <w:multiLevelType w:val="hybridMultilevel"/>
    <w:tmpl w:val="61DA7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5991"/>
    <w:multiLevelType w:val="hybridMultilevel"/>
    <w:tmpl w:val="91FE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B0106"/>
    <w:multiLevelType w:val="hybridMultilevel"/>
    <w:tmpl w:val="D88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44897"/>
    <w:multiLevelType w:val="multilevel"/>
    <w:tmpl w:val="048E2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3B3D77"/>
    <w:multiLevelType w:val="hybridMultilevel"/>
    <w:tmpl w:val="821871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9523F91"/>
    <w:multiLevelType w:val="hybridMultilevel"/>
    <w:tmpl w:val="F55C66D2"/>
    <w:lvl w:ilvl="0" w:tplc="5E648A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125621"/>
    <w:multiLevelType w:val="hybridMultilevel"/>
    <w:tmpl w:val="D420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56795"/>
    <w:multiLevelType w:val="hybridMultilevel"/>
    <w:tmpl w:val="1832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0669"/>
    <w:multiLevelType w:val="hybridMultilevel"/>
    <w:tmpl w:val="2BBE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910EF"/>
    <w:multiLevelType w:val="hybridMultilevel"/>
    <w:tmpl w:val="658C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F28AB"/>
    <w:multiLevelType w:val="hybridMultilevel"/>
    <w:tmpl w:val="B1348AEA"/>
    <w:lvl w:ilvl="0" w:tplc="B09CC584">
      <w:start w:val="1"/>
      <w:numFmt w:val="bullet"/>
      <w:lvlText w:val="•"/>
      <w:lvlJc w:val="left"/>
      <w:pPr>
        <w:tabs>
          <w:tab w:val="num" w:pos="720"/>
        </w:tabs>
        <w:ind w:left="720" w:hanging="360"/>
      </w:pPr>
      <w:rPr>
        <w:rFonts w:ascii="Arial" w:hAnsi="Arial" w:hint="default"/>
      </w:rPr>
    </w:lvl>
    <w:lvl w:ilvl="1" w:tplc="E6AE27BA" w:tentative="1">
      <w:start w:val="1"/>
      <w:numFmt w:val="bullet"/>
      <w:lvlText w:val="•"/>
      <w:lvlJc w:val="left"/>
      <w:pPr>
        <w:tabs>
          <w:tab w:val="num" w:pos="1440"/>
        </w:tabs>
        <w:ind w:left="1440" w:hanging="360"/>
      </w:pPr>
      <w:rPr>
        <w:rFonts w:ascii="Arial" w:hAnsi="Arial" w:hint="default"/>
      </w:rPr>
    </w:lvl>
    <w:lvl w:ilvl="2" w:tplc="907C5676" w:tentative="1">
      <w:start w:val="1"/>
      <w:numFmt w:val="bullet"/>
      <w:lvlText w:val="•"/>
      <w:lvlJc w:val="left"/>
      <w:pPr>
        <w:tabs>
          <w:tab w:val="num" w:pos="2160"/>
        </w:tabs>
        <w:ind w:left="2160" w:hanging="360"/>
      </w:pPr>
      <w:rPr>
        <w:rFonts w:ascii="Arial" w:hAnsi="Arial" w:hint="default"/>
      </w:rPr>
    </w:lvl>
    <w:lvl w:ilvl="3" w:tplc="707A8D60" w:tentative="1">
      <w:start w:val="1"/>
      <w:numFmt w:val="bullet"/>
      <w:lvlText w:val="•"/>
      <w:lvlJc w:val="left"/>
      <w:pPr>
        <w:tabs>
          <w:tab w:val="num" w:pos="2880"/>
        </w:tabs>
        <w:ind w:left="2880" w:hanging="360"/>
      </w:pPr>
      <w:rPr>
        <w:rFonts w:ascii="Arial" w:hAnsi="Arial" w:hint="default"/>
      </w:rPr>
    </w:lvl>
    <w:lvl w:ilvl="4" w:tplc="28745D42" w:tentative="1">
      <w:start w:val="1"/>
      <w:numFmt w:val="bullet"/>
      <w:lvlText w:val="•"/>
      <w:lvlJc w:val="left"/>
      <w:pPr>
        <w:tabs>
          <w:tab w:val="num" w:pos="3600"/>
        </w:tabs>
        <w:ind w:left="3600" w:hanging="360"/>
      </w:pPr>
      <w:rPr>
        <w:rFonts w:ascii="Arial" w:hAnsi="Arial" w:hint="default"/>
      </w:rPr>
    </w:lvl>
    <w:lvl w:ilvl="5" w:tplc="3EFCD7A0" w:tentative="1">
      <w:start w:val="1"/>
      <w:numFmt w:val="bullet"/>
      <w:lvlText w:val="•"/>
      <w:lvlJc w:val="left"/>
      <w:pPr>
        <w:tabs>
          <w:tab w:val="num" w:pos="4320"/>
        </w:tabs>
        <w:ind w:left="4320" w:hanging="360"/>
      </w:pPr>
      <w:rPr>
        <w:rFonts w:ascii="Arial" w:hAnsi="Arial" w:hint="default"/>
      </w:rPr>
    </w:lvl>
    <w:lvl w:ilvl="6" w:tplc="D360B26A" w:tentative="1">
      <w:start w:val="1"/>
      <w:numFmt w:val="bullet"/>
      <w:lvlText w:val="•"/>
      <w:lvlJc w:val="left"/>
      <w:pPr>
        <w:tabs>
          <w:tab w:val="num" w:pos="5040"/>
        </w:tabs>
        <w:ind w:left="5040" w:hanging="360"/>
      </w:pPr>
      <w:rPr>
        <w:rFonts w:ascii="Arial" w:hAnsi="Arial" w:hint="default"/>
      </w:rPr>
    </w:lvl>
    <w:lvl w:ilvl="7" w:tplc="3EC43D18" w:tentative="1">
      <w:start w:val="1"/>
      <w:numFmt w:val="bullet"/>
      <w:lvlText w:val="•"/>
      <w:lvlJc w:val="left"/>
      <w:pPr>
        <w:tabs>
          <w:tab w:val="num" w:pos="5760"/>
        </w:tabs>
        <w:ind w:left="5760" w:hanging="360"/>
      </w:pPr>
      <w:rPr>
        <w:rFonts w:ascii="Arial" w:hAnsi="Arial" w:hint="default"/>
      </w:rPr>
    </w:lvl>
    <w:lvl w:ilvl="8" w:tplc="417A56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770E83"/>
    <w:multiLevelType w:val="hybridMultilevel"/>
    <w:tmpl w:val="B30662B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9"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24394"/>
    <w:multiLevelType w:val="hybridMultilevel"/>
    <w:tmpl w:val="C9043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C5274"/>
    <w:multiLevelType w:val="hybridMultilevel"/>
    <w:tmpl w:val="0418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7F75CE"/>
    <w:multiLevelType w:val="hybridMultilevel"/>
    <w:tmpl w:val="67467426"/>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4" w15:restartNumberingAfterBreak="0">
    <w:nsid w:val="69B46662"/>
    <w:multiLevelType w:val="hybridMultilevel"/>
    <w:tmpl w:val="2D86DCBA"/>
    <w:lvl w:ilvl="0" w:tplc="5874E6FC">
      <w:start w:val="1"/>
      <w:numFmt w:val="bullet"/>
      <w:lvlText w:val="•"/>
      <w:lvlJc w:val="left"/>
      <w:pPr>
        <w:tabs>
          <w:tab w:val="num" w:pos="720"/>
        </w:tabs>
        <w:ind w:left="720" w:hanging="360"/>
      </w:pPr>
      <w:rPr>
        <w:rFonts w:ascii="Arial" w:hAnsi="Arial" w:hint="default"/>
      </w:rPr>
    </w:lvl>
    <w:lvl w:ilvl="1" w:tplc="E234A8E4" w:tentative="1">
      <w:start w:val="1"/>
      <w:numFmt w:val="bullet"/>
      <w:lvlText w:val="•"/>
      <w:lvlJc w:val="left"/>
      <w:pPr>
        <w:tabs>
          <w:tab w:val="num" w:pos="1440"/>
        </w:tabs>
        <w:ind w:left="1440" w:hanging="360"/>
      </w:pPr>
      <w:rPr>
        <w:rFonts w:ascii="Arial" w:hAnsi="Arial" w:hint="default"/>
      </w:rPr>
    </w:lvl>
    <w:lvl w:ilvl="2" w:tplc="B84CC428" w:tentative="1">
      <w:start w:val="1"/>
      <w:numFmt w:val="bullet"/>
      <w:lvlText w:val="•"/>
      <w:lvlJc w:val="left"/>
      <w:pPr>
        <w:tabs>
          <w:tab w:val="num" w:pos="2160"/>
        </w:tabs>
        <w:ind w:left="2160" w:hanging="360"/>
      </w:pPr>
      <w:rPr>
        <w:rFonts w:ascii="Arial" w:hAnsi="Arial" w:hint="default"/>
      </w:rPr>
    </w:lvl>
    <w:lvl w:ilvl="3" w:tplc="D1DC89A6" w:tentative="1">
      <w:start w:val="1"/>
      <w:numFmt w:val="bullet"/>
      <w:lvlText w:val="•"/>
      <w:lvlJc w:val="left"/>
      <w:pPr>
        <w:tabs>
          <w:tab w:val="num" w:pos="2880"/>
        </w:tabs>
        <w:ind w:left="2880" w:hanging="360"/>
      </w:pPr>
      <w:rPr>
        <w:rFonts w:ascii="Arial" w:hAnsi="Arial" w:hint="default"/>
      </w:rPr>
    </w:lvl>
    <w:lvl w:ilvl="4" w:tplc="4A224F64" w:tentative="1">
      <w:start w:val="1"/>
      <w:numFmt w:val="bullet"/>
      <w:lvlText w:val="•"/>
      <w:lvlJc w:val="left"/>
      <w:pPr>
        <w:tabs>
          <w:tab w:val="num" w:pos="3600"/>
        </w:tabs>
        <w:ind w:left="3600" w:hanging="360"/>
      </w:pPr>
      <w:rPr>
        <w:rFonts w:ascii="Arial" w:hAnsi="Arial" w:hint="default"/>
      </w:rPr>
    </w:lvl>
    <w:lvl w:ilvl="5" w:tplc="29585FAC" w:tentative="1">
      <w:start w:val="1"/>
      <w:numFmt w:val="bullet"/>
      <w:lvlText w:val="•"/>
      <w:lvlJc w:val="left"/>
      <w:pPr>
        <w:tabs>
          <w:tab w:val="num" w:pos="4320"/>
        </w:tabs>
        <w:ind w:left="4320" w:hanging="360"/>
      </w:pPr>
      <w:rPr>
        <w:rFonts w:ascii="Arial" w:hAnsi="Arial" w:hint="default"/>
      </w:rPr>
    </w:lvl>
    <w:lvl w:ilvl="6" w:tplc="E500EDDE" w:tentative="1">
      <w:start w:val="1"/>
      <w:numFmt w:val="bullet"/>
      <w:lvlText w:val="•"/>
      <w:lvlJc w:val="left"/>
      <w:pPr>
        <w:tabs>
          <w:tab w:val="num" w:pos="5040"/>
        </w:tabs>
        <w:ind w:left="5040" w:hanging="360"/>
      </w:pPr>
      <w:rPr>
        <w:rFonts w:ascii="Arial" w:hAnsi="Arial" w:hint="default"/>
      </w:rPr>
    </w:lvl>
    <w:lvl w:ilvl="7" w:tplc="01EABE44" w:tentative="1">
      <w:start w:val="1"/>
      <w:numFmt w:val="bullet"/>
      <w:lvlText w:val="•"/>
      <w:lvlJc w:val="left"/>
      <w:pPr>
        <w:tabs>
          <w:tab w:val="num" w:pos="5760"/>
        </w:tabs>
        <w:ind w:left="5760" w:hanging="360"/>
      </w:pPr>
      <w:rPr>
        <w:rFonts w:ascii="Arial" w:hAnsi="Arial" w:hint="default"/>
      </w:rPr>
    </w:lvl>
    <w:lvl w:ilvl="8" w:tplc="CDD2B15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C1A0D"/>
    <w:multiLevelType w:val="hybridMultilevel"/>
    <w:tmpl w:val="04940F70"/>
    <w:lvl w:ilvl="0" w:tplc="BD3E95DA">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73B38"/>
    <w:multiLevelType w:val="hybridMultilevel"/>
    <w:tmpl w:val="5C84C1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F7074E"/>
    <w:multiLevelType w:val="hybridMultilevel"/>
    <w:tmpl w:val="7B2015B8"/>
    <w:lvl w:ilvl="0" w:tplc="B8EA77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704906">
    <w:abstractNumId w:val="0"/>
  </w:num>
  <w:num w:numId="2" w16cid:durableId="382483049">
    <w:abstractNumId w:val="10"/>
  </w:num>
  <w:num w:numId="3" w16cid:durableId="2141729244">
    <w:abstractNumId w:val="29"/>
  </w:num>
  <w:num w:numId="4" w16cid:durableId="1834951564">
    <w:abstractNumId w:val="37"/>
  </w:num>
  <w:num w:numId="5" w16cid:durableId="474176753">
    <w:abstractNumId w:val="13"/>
  </w:num>
  <w:num w:numId="6" w16cid:durableId="2063477120">
    <w:abstractNumId w:val="35"/>
  </w:num>
  <w:num w:numId="7" w16cid:durableId="1764255558">
    <w:abstractNumId w:val="38"/>
  </w:num>
  <w:num w:numId="8" w16cid:durableId="623117598">
    <w:abstractNumId w:val="31"/>
  </w:num>
  <w:num w:numId="9" w16cid:durableId="2099445977">
    <w:abstractNumId w:val="16"/>
  </w:num>
  <w:num w:numId="10" w16cid:durableId="59642967">
    <w:abstractNumId w:val="25"/>
  </w:num>
  <w:num w:numId="11" w16cid:durableId="1803695740">
    <w:abstractNumId w:val="2"/>
  </w:num>
  <w:num w:numId="12" w16cid:durableId="1355375694">
    <w:abstractNumId w:val="3"/>
  </w:num>
  <w:num w:numId="13" w16cid:durableId="1516307768">
    <w:abstractNumId w:val="14"/>
  </w:num>
  <w:num w:numId="14" w16cid:durableId="1001278503">
    <w:abstractNumId w:val="18"/>
  </w:num>
  <w:num w:numId="15" w16cid:durableId="799036902">
    <w:abstractNumId w:val="11"/>
  </w:num>
  <w:num w:numId="16" w16cid:durableId="1005942104">
    <w:abstractNumId w:val="27"/>
  </w:num>
  <w:num w:numId="17" w16cid:durableId="994071891">
    <w:abstractNumId w:val="12"/>
  </w:num>
  <w:num w:numId="18" w16cid:durableId="1286081640">
    <w:abstractNumId w:val="22"/>
  </w:num>
  <w:num w:numId="19" w16cid:durableId="1897548029">
    <w:abstractNumId w:val="34"/>
  </w:num>
  <w:num w:numId="20" w16cid:durableId="1619797988">
    <w:abstractNumId w:val="32"/>
  </w:num>
  <w:num w:numId="21" w16cid:durableId="387189187">
    <w:abstractNumId w:val="7"/>
  </w:num>
  <w:num w:numId="22" w16cid:durableId="1269316953">
    <w:abstractNumId w:val="15"/>
  </w:num>
  <w:num w:numId="23" w16cid:durableId="798110234">
    <w:abstractNumId w:val="1"/>
  </w:num>
  <w:num w:numId="24" w16cid:durableId="982659959">
    <w:abstractNumId w:val="23"/>
  </w:num>
  <w:num w:numId="25" w16cid:durableId="1909148036">
    <w:abstractNumId w:val="24"/>
  </w:num>
  <w:num w:numId="26" w16cid:durableId="1353726876">
    <w:abstractNumId w:val="17"/>
  </w:num>
  <w:num w:numId="27" w16cid:durableId="414127601">
    <w:abstractNumId w:val="9"/>
  </w:num>
  <w:num w:numId="28" w16cid:durableId="1997761357">
    <w:abstractNumId w:val="8"/>
  </w:num>
  <w:num w:numId="29" w16cid:durableId="591469685">
    <w:abstractNumId w:val="6"/>
  </w:num>
  <w:num w:numId="30" w16cid:durableId="657152791">
    <w:abstractNumId w:val="20"/>
  </w:num>
  <w:num w:numId="31" w16cid:durableId="251863374">
    <w:abstractNumId w:val="39"/>
  </w:num>
  <w:num w:numId="32" w16cid:durableId="854878359">
    <w:abstractNumId w:val="36"/>
  </w:num>
  <w:num w:numId="33" w16cid:durableId="1044452748">
    <w:abstractNumId w:val="26"/>
  </w:num>
  <w:num w:numId="34" w16cid:durableId="889345899">
    <w:abstractNumId w:val="5"/>
  </w:num>
  <w:num w:numId="35" w16cid:durableId="584075863">
    <w:abstractNumId w:val="30"/>
  </w:num>
  <w:num w:numId="36" w16cid:durableId="85394276">
    <w:abstractNumId w:val="28"/>
  </w:num>
  <w:num w:numId="37" w16cid:durableId="372773420">
    <w:abstractNumId w:val="33"/>
  </w:num>
  <w:num w:numId="38" w16cid:durableId="129056948">
    <w:abstractNumId w:val="4"/>
  </w:num>
  <w:num w:numId="39" w16cid:durableId="793792985">
    <w:abstractNumId w:val="19"/>
  </w:num>
  <w:num w:numId="40" w16cid:durableId="1475640614">
    <w:abstractNumId w:val="40"/>
  </w:num>
  <w:num w:numId="41" w16cid:durableId="6282431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47"/>
    <w:rsid w:val="0001647D"/>
    <w:rsid w:val="000328F1"/>
    <w:rsid w:val="000B32E2"/>
    <w:rsid w:val="00124B9D"/>
    <w:rsid w:val="00153C98"/>
    <w:rsid w:val="00201AFA"/>
    <w:rsid w:val="00203C76"/>
    <w:rsid w:val="0027459B"/>
    <w:rsid w:val="00285FFC"/>
    <w:rsid w:val="002957D1"/>
    <w:rsid w:val="002B1912"/>
    <w:rsid w:val="002F53B9"/>
    <w:rsid w:val="0031132F"/>
    <w:rsid w:val="00312E71"/>
    <w:rsid w:val="00335E16"/>
    <w:rsid w:val="00373E93"/>
    <w:rsid w:val="00385C81"/>
    <w:rsid w:val="00393B4D"/>
    <w:rsid w:val="003D07B7"/>
    <w:rsid w:val="003D094F"/>
    <w:rsid w:val="003D2AFF"/>
    <w:rsid w:val="003D55D5"/>
    <w:rsid w:val="003D586B"/>
    <w:rsid w:val="00404256"/>
    <w:rsid w:val="004150AA"/>
    <w:rsid w:val="00421C6C"/>
    <w:rsid w:val="004479B1"/>
    <w:rsid w:val="004823BA"/>
    <w:rsid w:val="004B1968"/>
    <w:rsid w:val="004E28B5"/>
    <w:rsid w:val="004E5BEE"/>
    <w:rsid w:val="004F0D90"/>
    <w:rsid w:val="00511126"/>
    <w:rsid w:val="00526B6A"/>
    <w:rsid w:val="00556C0C"/>
    <w:rsid w:val="00563D3B"/>
    <w:rsid w:val="005D34F2"/>
    <w:rsid w:val="005E1BF9"/>
    <w:rsid w:val="005E6F72"/>
    <w:rsid w:val="00687BD7"/>
    <w:rsid w:val="006F4D9E"/>
    <w:rsid w:val="00780491"/>
    <w:rsid w:val="007A4C08"/>
    <w:rsid w:val="007B6231"/>
    <w:rsid w:val="007D5C37"/>
    <w:rsid w:val="00804A14"/>
    <w:rsid w:val="00812C3B"/>
    <w:rsid w:val="00876ACA"/>
    <w:rsid w:val="008A6DD7"/>
    <w:rsid w:val="0090483C"/>
    <w:rsid w:val="009144E2"/>
    <w:rsid w:val="009314F6"/>
    <w:rsid w:val="0094577B"/>
    <w:rsid w:val="00971382"/>
    <w:rsid w:val="00A56650"/>
    <w:rsid w:val="00AD65A2"/>
    <w:rsid w:val="00B243FE"/>
    <w:rsid w:val="00B709D0"/>
    <w:rsid w:val="00BA4536"/>
    <w:rsid w:val="00BC0DD7"/>
    <w:rsid w:val="00C22CBA"/>
    <w:rsid w:val="00C34966"/>
    <w:rsid w:val="00CA21B9"/>
    <w:rsid w:val="00CA6A43"/>
    <w:rsid w:val="00D00247"/>
    <w:rsid w:val="00D3392B"/>
    <w:rsid w:val="00D44F74"/>
    <w:rsid w:val="00D8470C"/>
    <w:rsid w:val="00DB6062"/>
    <w:rsid w:val="00DF6CAA"/>
    <w:rsid w:val="00E3516F"/>
    <w:rsid w:val="00E90283"/>
    <w:rsid w:val="00E96468"/>
    <w:rsid w:val="00EC2C8E"/>
    <w:rsid w:val="00EC45E9"/>
    <w:rsid w:val="00EE2B5C"/>
    <w:rsid w:val="00F4209E"/>
    <w:rsid w:val="00F81247"/>
    <w:rsid w:val="00FB7DB0"/>
    <w:rsid w:val="00FD5C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76FC6F"/>
  <w15:docId w15:val="{8FA7BD25-A492-6E40-AEC7-CA9BCD8B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Grande" w:hAnsi="Lucida Grande"/>
      <w:sz w:val="24"/>
      <w:szCs w:val="24"/>
      <w:lang w:val="en-GB"/>
    </w:rPr>
  </w:style>
  <w:style w:type="paragraph" w:styleId="Heading1">
    <w:name w:val="heading 1"/>
    <w:basedOn w:val="Normal"/>
    <w:next w:val="Normal"/>
    <w:link w:val="Heading1Char"/>
    <w:autoRedefine/>
    <w:uiPriority w:val="9"/>
    <w:qFormat/>
    <w:pPr>
      <w:keepNext/>
      <w:keepLines/>
      <w:spacing w:before="480" w:after="120"/>
      <w:outlineLvl w:val="0"/>
    </w:pPr>
    <w:rPr>
      <w:rFonts w:ascii="Arial" w:eastAsia="MS Gothic" w:hAnsi="Arial"/>
      <w:b/>
      <w:bCs/>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Lucida Grande" w:hAnsi="Lucida Grande"/>
      <w:sz w:val="24"/>
      <w:szCs w:val="24"/>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rPr>
      <w:rFonts w:ascii="Lucida Grande" w:hAnsi="Lucida Grande"/>
      <w:sz w:val="24"/>
      <w:szCs w:val="24"/>
    </w:rPr>
  </w:style>
  <w:style w:type="paragraph" w:styleId="BalloonText">
    <w:name w:val="Balloon Text"/>
    <w:basedOn w:val="Normal"/>
    <w:link w:val="BalloonTextChar"/>
    <w:uiPriority w:val="99"/>
    <w:semiHidden/>
    <w:unhideWhenUsed/>
    <w:rPr>
      <w:rFonts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unhideWhenUsed/>
  </w:style>
  <w:style w:type="paragraph" w:styleId="BodyText">
    <w:name w:val="Body Text"/>
    <w:basedOn w:val="Normal"/>
    <w:link w:val="BodyTextChar"/>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Pr>
      <w:rFonts w:ascii="Times New Roman" w:hAnsi="Times New Roman"/>
    </w:rPr>
  </w:style>
  <w:style w:type="character" w:customStyle="1" w:styleId="DocumentMapChar">
    <w:name w:val="Document Map Char"/>
    <w:basedOn w:val="DefaultParagraphFont"/>
    <w:link w:val="DocumentMap"/>
    <w:uiPriority w:val="99"/>
    <w:semiHidden/>
    <w:rPr>
      <w:rFonts w:ascii="Times New Roman" w:hAnsi="Times New Roman"/>
      <w:sz w:val="24"/>
      <w:szCs w:val="24"/>
      <w:lang w:val="en-GB"/>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Lucida Grande" w:hAnsi="Lucida Grande"/>
      <w:b/>
      <w:bCs/>
      <w:sz w:val="24"/>
      <w:szCs w:val="24"/>
      <w:lang w:val="en-GB"/>
    </w:rPr>
  </w:style>
  <w:style w:type="table" w:styleId="TableGrid">
    <w:name w:val="Table Grid"/>
    <w:basedOn w:val="TableNormal"/>
    <w:uiPriority w:val="3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ascii="Arial" w:eastAsia="MS Gothic" w:hAnsi="Arial"/>
      <w:b/>
      <w:bCs/>
      <w:sz w:val="28"/>
      <w:szCs w:val="32"/>
      <w:lang w:eastAsia="en-US"/>
    </w:rPr>
  </w:style>
  <w:style w:type="paragraph" w:customStyle="1" w:styleId="Caption1">
    <w:name w:val="Caption 1"/>
    <w:basedOn w:val="Normal"/>
    <w:qFormat/>
    <w:pPr>
      <w:spacing w:before="120" w:after="120"/>
    </w:pPr>
    <w:rPr>
      <w:rFonts w:ascii="Arial" w:eastAsia="MS Mincho" w:hAnsi="Arial"/>
      <w:i/>
      <w:color w:val="F15F22"/>
      <w:sz w:val="20"/>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Lucida Grande" w:hAnsi="Lucida Grande"/>
      <w:lang w:val="en-GB"/>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Lucida Grande" w:hAnsi="Lucida Grande"/>
      <w:lang w:val="en-GB"/>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804153979">
      <w:bodyDiv w:val="1"/>
      <w:marLeft w:val="0"/>
      <w:marRight w:val="0"/>
      <w:marTop w:val="0"/>
      <w:marBottom w:val="0"/>
      <w:divBdr>
        <w:top w:val="none" w:sz="0" w:space="0" w:color="auto"/>
        <w:left w:val="none" w:sz="0" w:space="0" w:color="auto"/>
        <w:bottom w:val="none" w:sz="0" w:space="0" w:color="auto"/>
        <w:right w:val="none" w:sz="0" w:space="0" w:color="auto"/>
      </w:divBdr>
    </w:div>
    <w:div w:id="1198589704">
      <w:bodyDiv w:val="1"/>
      <w:marLeft w:val="0"/>
      <w:marRight w:val="0"/>
      <w:marTop w:val="0"/>
      <w:marBottom w:val="0"/>
      <w:divBdr>
        <w:top w:val="none" w:sz="0" w:space="0" w:color="auto"/>
        <w:left w:val="none" w:sz="0" w:space="0" w:color="auto"/>
        <w:bottom w:val="none" w:sz="0" w:space="0" w:color="auto"/>
        <w:right w:val="none" w:sz="0" w:space="0" w:color="auto"/>
      </w:divBdr>
      <w:divsChild>
        <w:div w:id="1638875388">
          <w:marLeft w:val="0"/>
          <w:marRight w:val="0"/>
          <w:marTop w:val="0"/>
          <w:marBottom w:val="0"/>
          <w:divBdr>
            <w:top w:val="none" w:sz="0" w:space="0" w:color="auto"/>
            <w:left w:val="none" w:sz="0" w:space="0" w:color="auto"/>
            <w:bottom w:val="none" w:sz="0" w:space="0" w:color="auto"/>
            <w:right w:val="none" w:sz="0" w:space="0" w:color="auto"/>
          </w:divBdr>
        </w:div>
        <w:div w:id="200631202">
          <w:marLeft w:val="0"/>
          <w:marRight w:val="0"/>
          <w:marTop w:val="0"/>
          <w:marBottom w:val="0"/>
          <w:divBdr>
            <w:top w:val="none" w:sz="0" w:space="0" w:color="auto"/>
            <w:left w:val="none" w:sz="0" w:space="0" w:color="auto"/>
            <w:bottom w:val="none" w:sz="0" w:space="0" w:color="auto"/>
            <w:right w:val="none" w:sz="0" w:space="0" w:color="auto"/>
          </w:divBdr>
        </w:div>
        <w:div w:id="1396078537">
          <w:marLeft w:val="0"/>
          <w:marRight w:val="0"/>
          <w:marTop w:val="0"/>
          <w:marBottom w:val="0"/>
          <w:divBdr>
            <w:top w:val="none" w:sz="0" w:space="0" w:color="auto"/>
            <w:left w:val="none" w:sz="0" w:space="0" w:color="auto"/>
            <w:bottom w:val="none" w:sz="0" w:space="0" w:color="auto"/>
            <w:right w:val="none" w:sz="0" w:space="0" w:color="auto"/>
          </w:divBdr>
        </w:div>
        <w:div w:id="79185837">
          <w:marLeft w:val="0"/>
          <w:marRight w:val="0"/>
          <w:marTop w:val="0"/>
          <w:marBottom w:val="0"/>
          <w:divBdr>
            <w:top w:val="none" w:sz="0" w:space="0" w:color="auto"/>
            <w:left w:val="none" w:sz="0" w:space="0" w:color="auto"/>
            <w:bottom w:val="none" w:sz="0" w:space="0" w:color="auto"/>
            <w:right w:val="none" w:sz="0" w:space="0" w:color="auto"/>
          </w:divBdr>
        </w:div>
      </w:divsChild>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689527389">
      <w:bodyDiv w:val="1"/>
      <w:marLeft w:val="0"/>
      <w:marRight w:val="0"/>
      <w:marTop w:val="0"/>
      <w:marBottom w:val="0"/>
      <w:divBdr>
        <w:top w:val="none" w:sz="0" w:space="0" w:color="auto"/>
        <w:left w:val="none" w:sz="0" w:space="0" w:color="auto"/>
        <w:bottom w:val="none" w:sz="0" w:space="0" w:color="auto"/>
        <w:right w:val="none" w:sz="0" w:space="0" w:color="auto"/>
      </w:divBdr>
    </w:div>
    <w:div w:id="184019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691B-7B83-9F4F-99AD-18FE2E12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Cain</dc:creator>
  <cp:lastModifiedBy>Anna Cain</cp:lastModifiedBy>
  <cp:revision>8</cp:revision>
  <cp:lastPrinted>2024-10-15T12:45:00Z</cp:lastPrinted>
  <dcterms:created xsi:type="dcterms:W3CDTF">2024-09-18T14:04:00Z</dcterms:created>
  <dcterms:modified xsi:type="dcterms:W3CDTF">2024-10-23T07:03:00Z</dcterms:modified>
</cp:coreProperties>
</file>