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72008" w:rsidRDefault="00000000">
      <w:pPr>
        <w:spacing w:line="276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CHARGING AND REMISSIONS POLICY</w:t>
      </w:r>
    </w:p>
    <w:p w14:paraId="00000002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03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The aim of this policy is to set out what charges will be levied for activities, </w:t>
      </w:r>
      <w:proofErr w:type="gramStart"/>
      <w:r>
        <w:rPr>
          <w:rFonts w:ascii="Verdana" w:eastAsia="Verdana" w:hAnsi="Verdana" w:cs="Verdana"/>
          <w:sz w:val="21"/>
          <w:szCs w:val="21"/>
        </w:rPr>
        <w:t>what</w:t>
      </w:r>
      <w:proofErr w:type="gramEnd"/>
    </w:p>
    <w:p w14:paraId="00000004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remissions will be implemented and the circumstances under which </w:t>
      </w:r>
      <w:proofErr w:type="gramStart"/>
      <w:r>
        <w:rPr>
          <w:rFonts w:ascii="Verdana" w:eastAsia="Verdana" w:hAnsi="Verdana" w:cs="Verdana"/>
          <w:sz w:val="21"/>
          <w:szCs w:val="21"/>
        </w:rPr>
        <w:t>voluntary</w:t>
      </w:r>
      <w:proofErr w:type="gramEnd"/>
    </w:p>
    <w:p w14:paraId="00000005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contributions will be requested from parents.</w:t>
      </w:r>
    </w:p>
    <w:p w14:paraId="00000006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07" w14:textId="77777777" w:rsidR="00272008" w:rsidRDefault="00000000">
      <w:pPr>
        <w:spacing w:line="276" w:lineRule="auto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1. Responsibilities</w:t>
      </w:r>
    </w:p>
    <w:p w14:paraId="00000008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The Governing Body of the School are responsible for determining the content of the</w:t>
      </w:r>
    </w:p>
    <w:p w14:paraId="00000009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policy and the Headteacher for implementation. Any d</w:t>
      </w:r>
      <w:sdt>
        <w:sdtPr>
          <w:tag w:val="goog_rdk_0"/>
          <w:id w:val="885373957"/>
        </w:sdtPr>
        <w:sdtContent/>
      </w:sdt>
      <w:r>
        <w:rPr>
          <w:rFonts w:ascii="Verdana" w:eastAsia="Verdana" w:hAnsi="Verdana" w:cs="Verdana"/>
          <w:sz w:val="21"/>
          <w:szCs w:val="21"/>
        </w:rPr>
        <w:t>eterminations with respect to</w:t>
      </w:r>
    </w:p>
    <w:p w14:paraId="0000000A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individual parents will be considered jointly by the Headteacher and Governing Body.</w:t>
      </w:r>
    </w:p>
    <w:p w14:paraId="0000000B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0C" w14:textId="77777777" w:rsidR="00272008" w:rsidRDefault="00000000">
      <w:pPr>
        <w:spacing w:line="276" w:lineRule="auto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2. Prohibition of Charges</w:t>
      </w:r>
    </w:p>
    <w:p w14:paraId="0000000D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The Governing Body of the School recognise that the legislation prohibits charges for</w:t>
      </w:r>
    </w:p>
    <w:p w14:paraId="0000000E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the following:</w:t>
      </w:r>
    </w:p>
    <w:p w14:paraId="0000000F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10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education provided during school hours (including the supply of any materials,</w:t>
      </w:r>
    </w:p>
    <w:p w14:paraId="00000011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books, instruments or other equipment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);</w:t>
      </w:r>
      <w:proofErr w:type="gramEnd"/>
    </w:p>
    <w:p w14:paraId="00000012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education provided outside school hours if it is part of the National Curriculum, or</w:t>
      </w:r>
    </w:p>
    <w:p w14:paraId="00000013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part of a syllabus for a prescribed public examination that the student is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being</w:t>
      </w:r>
      <w:proofErr w:type="gramEnd"/>
    </w:p>
    <w:p w14:paraId="00000014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prepared for at the school, or part of religious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education;</w:t>
      </w:r>
      <w:proofErr w:type="gramEnd"/>
    </w:p>
    <w:p w14:paraId="00000015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tuition for students learning to play musical instruments if the tuition is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required</w:t>
      </w:r>
      <w:proofErr w:type="gramEnd"/>
    </w:p>
    <w:p w14:paraId="00000016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as part of the National Curriculum, or part of a syllabus for a prescribed public</w:t>
      </w:r>
    </w:p>
    <w:p w14:paraId="00000017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examination that the student is being prepared for at the school, or part of</w:t>
      </w:r>
    </w:p>
    <w:p w14:paraId="00000018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religious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education;</w:t>
      </w:r>
      <w:proofErr w:type="gramEnd"/>
    </w:p>
    <w:p w14:paraId="00000019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entry for a prescribed public examination, if the student has been prepared for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it</w:t>
      </w:r>
      <w:proofErr w:type="gramEnd"/>
    </w:p>
    <w:p w14:paraId="0000001A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at the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school;</w:t>
      </w:r>
      <w:proofErr w:type="gramEnd"/>
    </w:p>
    <w:p w14:paraId="0000001B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examination re-sit(s) if the student is being prepared for the re-sit(s) at the</w:t>
      </w:r>
    </w:p>
    <w:p w14:paraId="0000001C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school;</w:t>
      </w:r>
      <w:proofErr w:type="gramEnd"/>
    </w:p>
    <w:p w14:paraId="0000001D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education provided on any trip that takes place during school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hours</w:t>
      </w:r>
      <w:proofErr w:type="gramEnd"/>
    </w:p>
    <w:p w14:paraId="0000001E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education provided on any trip that takes place outside school hours if it is part of</w:t>
      </w:r>
    </w:p>
    <w:p w14:paraId="0000001F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the National Curriculum, or part of a syllabus for a prescribed public examination</w:t>
      </w:r>
    </w:p>
    <w:p w14:paraId="00000020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that the student is being prepared for at the school, or part of religious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education;</w:t>
      </w:r>
      <w:proofErr w:type="gramEnd"/>
    </w:p>
    <w:p w14:paraId="00000021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transporting registered students to or from the school premises, where the </w:t>
      </w:r>
      <w:sdt>
        <w:sdtPr>
          <w:tag w:val="goog_rdk_1"/>
          <w:id w:val="1057054088"/>
        </w:sdtPr>
        <w:sdtContent/>
      </w:sdt>
      <w:r>
        <w:rPr>
          <w:rFonts w:ascii="Verdana" w:eastAsia="Verdana" w:hAnsi="Verdana" w:cs="Verdana"/>
          <w:color w:val="000000"/>
          <w:sz w:val="21"/>
          <w:szCs w:val="21"/>
        </w:rPr>
        <w:t>local</w:t>
      </w:r>
    </w:p>
    <w:p w14:paraId="00000022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education authority has a statutory obligation to provide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transport;</w:t>
      </w:r>
      <w:proofErr w:type="gramEnd"/>
    </w:p>
    <w:p w14:paraId="00000023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transporting registered students to other premises where the governing body or</w:t>
      </w:r>
    </w:p>
    <w:p w14:paraId="00000024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local education authority has arranged for students to be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educated;</w:t>
      </w:r>
      <w:proofErr w:type="gramEnd"/>
    </w:p>
    <w:p w14:paraId="00000025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transport provided in connection with an educational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trip;</w:t>
      </w:r>
      <w:proofErr w:type="gramEnd"/>
    </w:p>
    <w:p w14:paraId="00000026" w14:textId="2F76213F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transport that enables a pupil to meet an examination requirement when </w:t>
      </w:r>
      <w:r>
        <w:rPr>
          <w:rFonts w:ascii="Verdana" w:eastAsia="Verdana" w:hAnsi="Verdana" w:cs="Verdana"/>
          <w:color w:val="000000"/>
          <w:sz w:val="21"/>
          <w:szCs w:val="21"/>
        </w:rPr>
        <w:t>the pupil</w:t>
      </w:r>
      <w:sdt>
        <w:sdtPr>
          <w:tag w:val="goog_rdk_3"/>
          <w:id w:val="98534323"/>
          <w:showingPlcHdr/>
        </w:sdtPr>
        <w:sdtContent>
          <w:r w:rsidR="00EC53DA">
            <w:t xml:space="preserve">     </w:t>
          </w:r>
        </w:sdtContent>
      </w:sdt>
      <w:r>
        <w:rPr>
          <w:rFonts w:ascii="Verdana" w:eastAsia="Verdana" w:hAnsi="Verdana" w:cs="Verdana"/>
          <w:color w:val="000000"/>
          <w:sz w:val="21"/>
          <w:szCs w:val="21"/>
        </w:rPr>
        <w:t xml:space="preserve"> has</w:t>
      </w:r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been prepared for that examination at the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school;</w:t>
      </w:r>
      <w:proofErr w:type="gramEnd"/>
    </w:p>
    <w:p w14:paraId="00000027" w14:textId="77777777" w:rsidR="00272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Supply teachers to cover for those teachers who are absent from </w:t>
      </w:r>
      <w:proofErr w:type="gramStart"/>
      <w:r>
        <w:rPr>
          <w:rFonts w:ascii="Verdana" w:eastAsia="Verdana" w:hAnsi="Verdana" w:cs="Verdana"/>
          <w:color w:val="000000"/>
          <w:sz w:val="21"/>
          <w:szCs w:val="21"/>
        </w:rPr>
        <w:t>school</w:t>
      </w:r>
      <w:proofErr w:type="gramEnd"/>
    </w:p>
    <w:p w14:paraId="00000028" w14:textId="77777777" w:rsidR="0027200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accompanying students on a residential trip</w:t>
      </w:r>
    </w:p>
    <w:p w14:paraId="00000029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2A" w14:textId="77777777" w:rsidR="00272008" w:rsidRDefault="00000000">
      <w:pPr>
        <w:spacing w:line="276" w:lineRule="auto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3. Items that might be subjected to charges</w:t>
      </w:r>
    </w:p>
    <w:p w14:paraId="0000002B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It will be necessary to determine for each of the following whether </w:t>
      </w:r>
      <w:sdt>
        <w:sdtPr>
          <w:tag w:val="goog_rdk_4"/>
          <w:id w:val="-1128392658"/>
        </w:sdtPr>
        <w:sdtContent/>
      </w:sdt>
      <w:r>
        <w:rPr>
          <w:rFonts w:ascii="Verdana" w:eastAsia="Verdana" w:hAnsi="Verdana" w:cs="Verdana"/>
          <w:sz w:val="21"/>
          <w:szCs w:val="21"/>
        </w:rPr>
        <w:t xml:space="preserve">the governing </w:t>
      </w:r>
      <w:proofErr w:type="gramStart"/>
      <w:r>
        <w:rPr>
          <w:rFonts w:ascii="Verdana" w:eastAsia="Verdana" w:hAnsi="Verdana" w:cs="Verdana"/>
          <w:sz w:val="21"/>
          <w:szCs w:val="21"/>
        </w:rPr>
        <w:t>body</w:t>
      </w:r>
      <w:proofErr w:type="gramEnd"/>
    </w:p>
    <w:p w14:paraId="0000002C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lastRenderedPageBreak/>
        <w:t>intends to make a charge in the following cases:</w:t>
      </w:r>
    </w:p>
    <w:p w14:paraId="0000002D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2E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(a) board and lodging on residential visits (not to exceed the costs)</w:t>
      </w:r>
    </w:p>
    <w:p w14:paraId="0000002F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(b) the proportionate costs for an individual student of activities wholly or</w:t>
      </w:r>
    </w:p>
    <w:p w14:paraId="00000030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mainly outside school hours (‘optional extras’) to meet the costs for:</w:t>
      </w:r>
    </w:p>
    <w:p w14:paraId="00000031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</w:t>
      </w:r>
      <w:proofErr w:type="spellStart"/>
      <w:r>
        <w:rPr>
          <w:rFonts w:ascii="Verdana" w:eastAsia="Verdana" w:hAnsi="Verdana" w:cs="Verdana"/>
          <w:sz w:val="21"/>
          <w:szCs w:val="21"/>
        </w:rPr>
        <w:t>i</w:t>
      </w:r>
      <w:proofErr w:type="spellEnd"/>
      <w:r>
        <w:rPr>
          <w:rFonts w:ascii="Verdana" w:eastAsia="Verdana" w:hAnsi="Verdana" w:cs="Verdana"/>
          <w:sz w:val="21"/>
          <w:szCs w:val="21"/>
        </w:rPr>
        <w:t>) travel associated costs</w:t>
      </w:r>
    </w:p>
    <w:p w14:paraId="00000032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(ii) materials and equipment</w:t>
      </w:r>
    </w:p>
    <w:p w14:paraId="00000033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(iii) non-teaching staff costs</w:t>
      </w:r>
    </w:p>
    <w:p w14:paraId="00000034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(iv) entrance fees/activity fees</w:t>
      </w:r>
    </w:p>
    <w:p w14:paraId="00000035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(v) insurance costs</w:t>
      </w:r>
    </w:p>
    <w:p w14:paraId="0E389E8B" w14:textId="77777777" w:rsidR="00EC53DA" w:rsidRDefault="00EC53DA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</w:p>
    <w:p w14:paraId="00000036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(c) individual tuition in the playing of a musical instrument</w:t>
      </w:r>
    </w:p>
    <w:p w14:paraId="00000037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(d) re-sits for public examinations where no further preparation has been provided by the school</w:t>
      </w:r>
    </w:p>
    <w:p w14:paraId="00000038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(e) costs of non-prescribed examinations where no further preparation has been provided by the school</w:t>
      </w:r>
    </w:p>
    <w:p w14:paraId="00000039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(f) any other education, </w:t>
      </w:r>
      <w:proofErr w:type="gramStart"/>
      <w:r>
        <w:rPr>
          <w:rFonts w:ascii="Verdana" w:eastAsia="Verdana" w:hAnsi="Verdana" w:cs="Verdana"/>
          <w:sz w:val="21"/>
          <w:szCs w:val="21"/>
        </w:rPr>
        <w:t>transport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or examination fee unless charges are specifically prohibited</w:t>
      </w:r>
    </w:p>
    <w:p w14:paraId="0000003A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(g) breakages and replacements </w:t>
      </w:r>
      <w:proofErr w:type="gramStart"/>
      <w:r>
        <w:rPr>
          <w:rFonts w:ascii="Verdana" w:eastAsia="Verdana" w:hAnsi="Verdana" w:cs="Verdana"/>
          <w:sz w:val="21"/>
          <w:szCs w:val="21"/>
        </w:rPr>
        <w:t>as a result of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damages caused wilfully or negligently by students</w:t>
      </w:r>
    </w:p>
    <w:p w14:paraId="0000003B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3C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Students whose parents are in receipt of government support payments may, in</w:t>
      </w:r>
    </w:p>
    <w:p w14:paraId="0000003D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addition to having a free school lunch entitlement, also be entitled to the remission of</w:t>
      </w:r>
    </w:p>
    <w:p w14:paraId="0000003E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charges for board and lodging costs during residential school trips. The relevant</w:t>
      </w:r>
    </w:p>
    <w:p w14:paraId="0000003F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support payments are:</w:t>
      </w:r>
    </w:p>
    <w:p w14:paraId="00000040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41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a) Income Support</w:t>
      </w:r>
    </w:p>
    <w:p w14:paraId="00000042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b) Income Based Jobseekers Allowance</w:t>
      </w:r>
    </w:p>
    <w:p w14:paraId="00000043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c) Support under part V1 of the immigration and Asylum Act 1999</w:t>
      </w:r>
    </w:p>
    <w:p w14:paraId="00000044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d) Child Tax Credit, where the parent is not entitled to Working Tax Credit and</w:t>
      </w:r>
    </w:p>
    <w:p w14:paraId="00000045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whose annual income specified by the Inland Revenue does not exceed the</w:t>
      </w:r>
    </w:p>
    <w:p w14:paraId="00000046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financial threshold for the current year.</w:t>
      </w:r>
    </w:p>
    <w:p w14:paraId="00000047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48" w14:textId="77777777" w:rsidR="00272008" w:rsidRDefault="00000000">
      <w:pPr>
        <w:spacing w:line="276" w:lineRule="auto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4. Voluntary Contributions</w:t>
      </w:r>
    </w:p>
    <w:p w14:paraId="00000049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Parents may be invited to make a voluntary contribution towards the following:</w:t>
      </w:r>
    </w:p>
    <w:p w14:paraId="0000004A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a) Activities within a curriculum area</w:t>
      </w:r>
    </w:p>
    <w:p w14:paraId="0000004B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b) Support education trips and visits</w:t>
      </w:r>
    </w:p>
    <w:p w14:paraId="0000004C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c) Associated travel costs</w:t>
      </w:r>
    </w:p>
    <w:p w14:paraId="0000004D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4E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The terms of any request made to parents will specify that the request for a voluntary</w:t>
      </w:r>
    </w:p>
    <w:p w14:paraId="0000004F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contribution and in no way </w:t>
      </w:r>
      <w:proofErr w:type="gramStart"/>
      <w:r>
        <w:rPr>
          <w:rFonts w:ascii="Verdana" w:eastAsia="Verdana" w:hAnsi="Verdana" w:cs="Verdana"/>
          <w:sz w:val="21"/>
          <w:szCs w:val="21"/>
        </w:rPr>
        <w:t>represents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a charge, in addition the following will be made</w:t>
      </w:r>
    </w:p>
    <w:p w14:paraId="00000050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clear to parents:</w:t>
      </w:r>
    </w:p>
    <w:p w14:paraId="00000051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52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a) that the contribution is genuinely </w:t>
      </w:r>
      <w:proofErr w:type="gramStart"/>
      <w:r>
        <w:rPr>
          <w:rFonts w:ascii="Verdana" w:eastAsia="Verdana" w:hAnsi="Verdana" w:cs="Verdana"/>
          <w:sz w:val="21"/>
          <w:szCs w:val="21"/>
        </w:rPr>
        <w:t>voluntary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and a parent is under no obligation to pay.</w:t>
      </w:r>
    </w:p>
    <w:p w14:paraId="00000053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lastRenderedPageBreak/>
        <w:t xml:space="preserve">b) that registered students at the school will not be treated differently according to </w:t>
      </w:r>
      <w:proofErr w:type="gramStart"/>
      <w:r>
        <w:rPr>
          <w:rFonts w:ascii="Verdana" w:eastAsia="Verdana" w:hAnsi="Verdana" w:cs="Verdana"/>
          <w:sz w:val="21"/>
          <w:szCs w:val="21"/>
        </w:rPr>
        <w:t>whether or not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their parents have made any contribution in response to the request.</w:t>
      </w:r>
    </w:p>
    <w:p w14:paraId="00000054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c) If insufficient voluntary contributions are received the school reserves the right to cancel the event.</w:t>
      </w:r>
    </w:p>
    <w:p w14:paraId="00000055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56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The responsibility for determining the level of voluntary contribution is delegated to the Senior Leadership team within the school.</w:t>
      </w:r>
    </w:p>
    <w:p w14:paraId="00000057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p w14:paraId="00000058" w14:textId="77777777" w:rsidR="00272008" w:rsidRDefault="00000000">
      <w:pPr>
        <w:spacing w:line="276" w:lineRule="auto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5. Remissions</w:t>
      </w:r>
    </w:p>
    <w:p w14:paraId="00000059" w14:textId="77777777" w:rsidR="00272008" w:rsidRDefault="00000000">
      <w:pPr>
        <w:spacing w:line="276" w:lineRule="auto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Voluntary contributions will be used to:</w:t>
      </w:r>
    </w:p>
    <w:p w14:paraId="0000005A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• Enhance and support learning activities within a faculty</w:t>
      </w:r>
    </w:p>
    <w:p w14:paraId="0000005B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• Support some educational visits</w:t>
      </w:r>
    </w:p>
    <w:p w14:paraId="0000005C" w14:textId="77777777" w:rsidR="00272008" w:rsidRDefault="00000000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• Travel costs</w:t>
      </w:r>
    </w:p>
    <w:p w14:paraId="0000005D" w14:textId="77777777" w:rsidR="00272008" w:rsidRDefault="00272008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</w:p>
    <w:p w14:paraId="0000005E" w14:textId="77777777" w:rsidR="00272008" w:rsidRDefault="00272008">
      <w:pPr>
        <w:spacing w:line="276" w:lineRule="auto"/>
        <w:ind w:left="720"/>
        <w:rPr>
          <w:rFonts w:ascii="Verdana" w:eastAsia="Verdana" w:hAnsi="Verdana" w:cs="Verdana"/>
          <w:sz w:val="21"/>
          <w:szCs w:val="21"/>
        </w:rPr>
      </w:pPr>
    </w:p>
    <w:p w14:paraId="00000069" w14:textId="77777777" w:rsidR="00272008" w:rsidRDefault="00272008">
      <w:pPr>
        <w:spacing w:line="276" w:lineRule="auto"/>
        <w:rPr>
          <w:rFonts w:ascii="Verdana" w:eastAsia="Verdana" w:hAnsi="Verdana" w:cs="Verdana"/>
          <w:sz w:val="21"/>
          <w:szCs w:val="21"/>
        </w:rPr>
      </w:pPr>
    </w:p>
    <w:sectPr w:rsidR="00272008">
      <w:headerReference w:type="default" r:id="rId8"/>
      <w:footerReference w:type="default" r:id="rId9"/>
      <w:pgSz w:w="11900" w:h="16840"/>
      <w:pgMar w:top="1985" w:right="1134" w:bottom="144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B6B06" w14:textId="77777777" w:rsidR="00040B97" w:rsidRDefault="00040B97">
      <w:r>
        <w:separator/>
      </w:r>
    </w:p>
  </w:endnote>
  <w:endnote w:type="continuationSeparator" w:id="0">
    <w:p w14:paraId="762F6A36" w14:textId="77777777" w:rsidR="00040B97" w:rsidRDefault="00040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FD4DD51-FBA7-D148-92DD-92ACA78D58A5}"/>
    <w:embedBold r:id="rId2" w:fontKey="{33F8CE58-CB59-184A-A2DA-C36957BE91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EB87C2D-B885-364B-ABDD-671A3E6895EE}"/>
  </w:font>
  <w:font w:name="Noto Sans Symbols">
    <w:panose1 w:val="020B0604020202020204"/>
    <w:charset w:val="00"/>
    <w:family w:val="auto"/>
    <w:pitch w:val="default"/>
    <w:embedRegular r:id="rId4" w:fontKey="{F2AB78A9-F4C6-A242-9A73-2B3146A4779B}"/>
  </w:font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  <w:embedRegular r:id="rId5" w:fontKey="{8B18F550-8E2F-4244-B35C-77C7274FFD04}"/>
    <w:embedBold r:id="rId6" w:fontKey="{C9BB32F3-F25B-A24F-9CEE-7D7270A30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B964551-8749-3B40-86C1-547D2150F4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37310E7-D47E-7042-84E1-8B0AEF31F218}"/>
    <w:embedItalic r:id="rId9" w:fontKey="{547D2F55-AFBE-BC4E-AA4B-AE5F314558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3852C54-52F5-1F48-A869-840A6FE51E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47A9F02-BE53-3B43-A3F1-0D39A18C6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B" w14:textId="2815F521" w:rsidR="00272008" w:rsidRDefault="002720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Verdana" w:eastAsia="Verdana" w:hAnsi="Verdana" w:cs="Verdana"/>
        <w:color w:val="000000"/>
        <w:sz w:val="18"/>
        <w:szCs w:val="18"/>
      </w:rPr>
    </w:pPr>
  </w:p>
  <w:tbl>
    <w:tblPr>
      <w:tblStyle w:val="a0"/>
      <w:tblW w:w="99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928"/>
      <w:gridCol w:w="3685"/>
      <w:gridCol w:w="1347"/>
    </w:tblGrid>
    <w:tr w:rsidR="00272008" w14:paraId="19DCC852" w14:textId="77777777">
      <w:trPr>
        <w:trHeight w:val="292"/>
      </w:trPr>
      <w:tc>
        <w:tcPr>
          <w:tcW w:w="4928" w:type="dxa"/>
        </w:tcPr>
        <w:p w14:paraId="0000006C" w14:textId="77777777" w:rsidR="002720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-1890"/>
            </w:tabs>
            <w:ind w:right="-108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Document: Charging and Remissions Policy</w:t>
          </w:r>
        </w:p>
      </w:tc>
      <w:tc>
        <w:tcPr>
          <w:tcW w:w="3685" w:type="dxa"/>
        </w:tcPr>
        <w:p w14:paraId="0000006D" w14:textId="060B7EE7" w:rsidR="002720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-1890"/>
            </w:tabs>
            <w:ind w:right="-108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Review Date: December 202</w:t>
          </w:r>
          <w:r w:rsidR="00EC53DA">
            <w:rPr>
              <w:rFonts w:ascii="Verdana" w:eastAsia="Verdana" w:hAnsi="Verdana" w:cs="Verdana"/>
              <w:color w:val="000000"/>
              <w:sz w:val="16"/>
              <w:szCs w:val="16"/>
            </w:rPr>
            <w:t>5</w:t>
          </w:r>
        </w:p>
      </w:tc>
      <w:tc>
        <w:tcPr>
          <w:tcW w:w="1347" w:type="dxa"/>
        </w:tcPr>
        <w:p w14:paraId="0000006E" w14:textId="601B210D" w:rsidR="002720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Page 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fldChar w:fldCharType="begin"/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instrText>PAGE</w:instrTex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fldChar w:fldCharType="separate"/>
          </w:r>
          <w:r w:rsidR="00EC53DA">
            <w:rPr>
              <w:rFonts w:ascii="Verdana" w:eastAsia="Verdana" w:hAnsi="Verdana" w:cs="Verdana"/>
              <w:noProof/>
              <w:color w:val="000000"/>
              <w:sz w:val="16"/>
              <w:szCs w:val="16"/>
            </w:rPr>
            <w:t>1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fldChar w:fldCharType="end"/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 of 3</w:t>
          </w:r>
        </w:p>
      </w:tc>
    </w:tr>
  </w:tbl>
  <w:p w14:paraId="0000006F" w14:textId="77777777" w:rsidR="00272008" w:rsidRDefault="002720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Verdana" w:eastAsia="Verdana" w:hAnsi="Verdana" w:cs="Verdana"/>
        <w:b/>
        <w:color w:val="17365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0BD9E" w14:textId="77777777" w:rsidR="00040B97" w:rsidRDefault="00040B97">
      <w:r>
        <w:separator/>
      </w:r>
    </w:p>
  </w:footnote>
  <w:footnote w:type="continuationSeparator" w:id="0">
    <w:p w14:paraId="2317D8F5" w14:textId="77777777" w:rsidR="00040B97" w:rsidRDefault="00040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A" w14:textId="77777777" w:rsidR="002720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2099945" cy="708731"/>
          <wp:effectExtent l="0" t="0" r="0" b="0"/>
          <wp:docPr id="1" name="image1.jpg" descr="TheBoxingAcadDarkerSma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heBoxingAcadDarkerSmal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9945" cy="708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F502E"/>
    <w:multiLevelType w:val="multilevel"/>
    <w:tmpl w:val="8ED62D78"/>
    <w:lvl w:ilvl="0">
      <w:start w:val="8"/>
      <w:numFmt w:val="bullet"/>
      <w:lvlText w:val="•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9636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008"/>
    <w:rsid w:val="00040B97"/>
    <w:rsid w:val="00272008"/>
    <w:rsid w:val="00EC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E62E9F"/>
  <w15:docId w15:val="{74F36D35-3A8E-6B49-89C1-71ED69EB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Sans" w:eastAsia="Merriweather Sans" w:hAnsi="Merriweather Sans" w:cs="Merriweather San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3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3DA"/>
  </w:style>
  <w:style w:type="paragraph" w:styleId="Footer">
    <w:name w:val="footer"/>
    <w:basedOn w:val="Normal"/>
    <w:link w:val="FooterChar"/>
    <w:uiPriority w:val="99"/>
    <w:unhideWhenUsed/>
    <w:rsid w:val="00EC53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AGB0/fEWW/vXrwPc1itCpvPzg==">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751</Words>
  <Characters>4286</Characters>
  <Application>Microsoft Office Word</Application>
  <DocSecurity>0</DocSecurity>
  <Lines>35</Lines>
  <Paragraphs>10</Paragraphs>
  <ScaleCrop>false</ScaleCrop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Cain</cp:lastModifiedBy>
  <cp:revision>2</cp:revision>
  <dcterms:created xsi:type="dcterms:W3CDTF">2024-04-03T14:36:00Z</dcterms:created>
  <dcterms:modified xsi:type="dcterms:W3CDTF">2024-04-03T14:38:00Z</dcterms:modified>
</cp:coreProperties>
</file>